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203" w:type="dxa"/>
          <w:bottom w:w="0" w:type="dxa"/>
          <w:right w:w="108" w:type="dxa"/>
        </w:tblCellMar>
        <w:tblLook w:val="04a0"/>
      </w:tblPr>
      <w:tblGrid>
        <w:gridCol w:w="669"/>
        <w:gridCol w:w="5711"/>
        <w:gridCol w:w="3191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ОТЧЕТ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письмам и жалобам граждан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 4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квартал 2023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669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8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8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поступившие из ВСО (из общего кол-ва)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 просроченным сроком, поступившие из ВСО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  <w:t>8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7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местное самоуправление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обращения, заявления и жалобы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Здравоохранение. Физическая культура и спорт.Туризм.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бытовое обслуживание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градостроительство и архитектура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промышленность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связь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сельское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строительство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торговля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транспорт и дорожное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0"/>
                <w:szCs w:val="28"/>
                <w:lang w:val="en-US" w:eastAsia="en-US" w:bidi="ar-SA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1336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8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f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LibreOffice/7.1.4.1$Windows_x86 LibreOffice_project/f67b1ddedeb24fca1c5938e7cebfab73d708b35b</Application>
  <AppVersion>15.0000</AppVersion>
  <Pages>2</Pages>
  <Words>317</Words>
  <Characters>1892</Characters>
  <CharactersWithSpaces>2073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2018-04-13T07:08:00Z</dcterms:created>
  <dc:creator>User</dc:creator>
  <dc:description/>
  <dc:language>ru-RU</dc:language>
  <cp:lastModifiedBy/>
  <cp:lastPrinted>2023-10-02T15:04:55Z</cp:lastPrinted>
  <dcterms:modified xsi:type="dcterms:W3CDTF">2024-01-09T14:16:37Z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