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rPr>
          <w:sz w:val="24"/>
          <w:szCs w:val="24"/>
        </w:rPr>
      </w:pPr>
      <w:r>
        <w:rPr>
          <w:sz w:val="24"/>
          <w:szCs w:val="24"/>
        </w:rPr>
        <w:t xml:space="preserve">   </w:t>
      </w:r>
      <w:r>
        <w:rPr>
          <w:sz w:val="24"/>
          <w:szCs w:val="24"/>
        </w:rPr>
        <w:t>ИНФОРМАЦИОННОЕ СООБЩЕНИЕ</w:t>
      </w:r>
    </w:p>
    <w:p>
      <w:pPr>
        <w:pStyle w:val="Normal"/>
        <w:jc w:val="center"/>
        <w:rPr>
          <w:sz w:val="22"/>
          <w:szCs w:val="22"/>
        </w:rPr>
      </w:pPr>
      <w:r>
        <w:rPr>
          <w:b/>
          <w:sz w:val="22"/>
          <w:szCs w:val="22"/>
        </w:rPr>
        <w:t xml:space="preserve">Администрация муниципального образования Илькинское сельское поселение  Меленковского муниципального района Владимирской области  проводит электронный аукцион по продаже муниципального имущества </w:t>
      </w:r>
    </w:p>
    <w:p>
      <w:pPr>
        <w:pStyle w:val="Normal"/>
        <w:jc w:val="center"/>
        <w:rPr>
          <w:b/>
          <w:bCs/>
          <w:u w:val="single"/>
        </w:rPr>
      </w:pPr>
      <w:r>
        <w:rPr>
          <w:b/>
          <w:bCs/>
          <w:u w:val="single"/>
        </w:rPr>
      </w:r>
    </w:p>
    <w:p>
      <w:pPr>
        <w:pStyle w:val="Normal"/>
        <w:tabs>
          <w:tab w:val="clear" w:pos="720"/>
          <w:tab w:val="left" w:pos="3840" w:leader="none"/>
        </w:tabs>
        <w:jc w:val="both"/>
        <w:rPr/>
      </w:pPr>
      <w:r>
        <w:rPr>
          <w:rStyle w:val="Strong"/>
          <w:b w:val="false"/>
          <w:sz w:val="24"/>
          <w:szCs w:val="24"/>
        </w:rPr>
        <w:t>1.Основание  продажи:</w:t>
      </w:r>
      <w:r>
        <w:rPr>
          <w:sz w:val="24"/>
          <w:szCs w:val="24"/>
        </w:rPr>
        <w:t xml:space="preserve"> </w:t>
        <w:tab/>
      </w:r>
    </w:p>
    <w:p>
      <w:pPr>
        <w:pStyle w:val="Normal"/>
        <w:jc w:val="both"/>
        <w:rPr>
          <w:rFonts w:ascii="Times New Roman" w:hAnsi="Times New Roman"/>
          <w:sz w:val="24"/>
          <w:szCs w:val="24"/>
        </w:rPr>
      </w:pPr>
      <w:r>
        <w:rPr>
          <w:sz w:val="24"/>
          <w:szCs w:val="24"/>
        </w:rPr>
        <w:t xml:space="preserve">    </w:t>
      </w:r>
      <w:r>
        <w:rPr>
          <w:rFonts w:eastAsia="Arial"/>
          <w:color w:val="000000"/>
          <w:kern w:val="2"/>
          <w:sz w:val="24"/>
          <w:szCs w:val="24"/>
          <w:lang w:bidi="hi-IN"/>
        </w:rPr>
        <w:t>Решение Совета народных депутатов муниципального образования Илькинское сельское поселение Меленковского муниципального района Владимирской области  №2 от 24.01.2023 г. «</w:t>
      </w:r>
      <w:r>
        <w:rPr>
          <w:rFonts w:eastAsia="Arial"/>
          <w:iCs/>
          <w:color w:val="000000"/>
          <w:kern w:val="2"/>
          <w:sz w:val="24"/>
          <w:szCs w:val="24"/>
          <w:lang w:bidi="hi-IN"/>
        </w:rPr>
        <w:t xml:space="preserve">Об условиях приватизации  жилого дома и земельного участка по адресу: </w:t>
      </w:r>
      <w:r>
        <w:rPr>
          <w:rFonts w:eastAsia="Arial"/>
          <w:iCs/>
          <w:color w:val="00000A"/>
          <w:kern w:val="2"/>
          <w:sz w:val="24"/>
          <w:szCs w:val="24"/>
          <w:lang w:bidi="hi-IN"/>
        </w:rPr>
        <w:t>Владимирская область, Меленковский район, МО Илькинское, д. Осинки, ул. Лесничество, д.7</w:t>
      </w:r>
      <w:r>
        <w:rPr>
          <w:rFonts w:eastAsia="Arial"/>
          <w:color w:val="000000"/>
          <w:kern w:val="2"/>
          <w:sz w:val="24"/>
          <w:szCs w:val="24"/>
          <w:lang w:bidi="hi-IN"/>
        </w:rPr>
        <w:t>»</w:t>
      </w:r>
      <w:r>
        <w:rPr>
          <w:sz w:val="24"/>
          <w:szCs w:val="24"/>
        </w:rPr>
        <w:t>, Федеральный закон от 21 декабря 2001г. № 178-ФЗ «О приватизации государственного и муниципального имущества» (далее - Закон о приватизации), постановление Правительства РФ от 27 августа 2012 № 860 «Об организации и проведении продажи государственного или муниципального имущества в электронной форме».</w:t>
      </w:r>
    </w:p>
    <w:p>
      <w:pPr>
        <w:pStyle w:val="Normal"/>
        <w:jc w:val="both"/>
        <w:rPr>
          <w:rFonts w:ascii="Times New Roman" w:hAnsi="Times New Roman"/>
          <w:sz w:val="24"/>
          <w:szCs w:val="24"/>
        </w:rPr>
      </w:pPr>
      <w:r>
        <w:rPr>
          <w:sz w:val="24"/>
          <w:szCs w:val="24"/>
        </w:rPr>
        <w:t xml:space="preserve">Продавец – администрация  муниципального образования Илькинское сельское поселение Меленковского муниципального района Владимирской области </w:t>
      </w:r>
    </w:p>
    <w:p>
      <w:pPr>
        <w:pStyle w:val="Normal"/>
        <w:jc w:val="both"/>
        <w:rPr>
          <w:rFonts w:ascii="Times New Roman" w:hAnsi="Times New Roman"/>
          <w:sz w:val="24"/>
          <w:szCs w:val="24"/>
        </w:rPr>
      </w:pPr>
      <w:r>
        <w:rPr>
          <w:sz w:val="24"/>
          <w:szCs w:val="24"/>
        </w:rPr>
        <w:t>адрес: Владимирская обл., Меленковский район, с. Илькино, ул. Центральная, д.167</w:t>
      </w:r>
    </w:p>
    <w:p>
      <w:pPr>
        <w:pStyle w:val="Normal"/>
        <w:jc w:val="both"/>
        <w:rPr>
          <w:b w:val="false"/>
          <w:bCs w:val="false"/>
          <w:highlight w:val="none"/>
          <w:shd w:fill="auto" w:val="clear"/>
        </w:rPr>
      </w:pPr>
      <w:r>
        <w:rPr>
          <w:b w:val="false"/>
          <w:bCs w:val="false"/>
          <w:sz w:val="24"/>
          <w:szCs w:val="24"/>
          <w:shd w:fill="auto" w:val="clear"/>
          <w:lang w:eastAsia="ru-RU"/>
        </w:rPr>
        <w:t xml:space="preserve">Оператор электронной площадки — АО  «Единая электронная торговая площадка» (АО «ЕЭТП»)                                                          </w:t>
      </w:r>
    </w:p>
    <w:p>
      <w:pPr>
        <w:pStyle w:val="Normal"/>
        <w:jc w:val="both"/>
        <w:rPr>
          <w:b w:val="false"/>
          <w:bCs w:val="false"/>
          <w:highlight w:val="none"/>
          <w:shd w:fill="auto" w:val="clear"/>
        </w:rPr>
      </w:pPr>
      <w:r>
        <w:rPr>
          <w:b w:val="false"/>
          <w:bCs w:val="false"/>
          <w:sz w:val="24"/>
          <w:szCs w:val="24"/>
          <w:shd w:fill="auto" w:val="clear"/>
          <w:lang w:eastAsia="ru-RU"/>
        </w:rPr>
        <w:t>Адрес: 115114, г.Москва, ул.Кожевническая, д.14, стр.5</w:t>
      </w:r>
    </w:p>
    <w:p>
      <w:pPr>
        <w:pStyle w:val="Normal"/>
        <w:jc w:val="both"/>
        <w:rPr/>
      </w:pPr>
      <w:r>
        <w:rPr>
          <w:b w:val="false"/>
          <w:bCs w:val="false"/>
          <w:sz w:val="24"/>
          <w:szCs w:val="24"/>
          <w:shd w:fill="auto" w:val="clear"/>
          <w:lang w:eastAsia="ru-RU"/>
        </w:rPr>
        <w:t xml:space="preserve">Сайт оператора торговой площадки: </w:t>
      </w:r>
      <w:hyperlink r:id="rId2">
        <w:r>
          <w:rPr>
            <w:rStyle w:val="-"/>
            <w:b w:val="false"/>
            <w:bCs w:val="false"/>
            <w:sz w:val="24"/>
            <w:szCs w:val="24"/>
            <w:shd w:fill="auto" w:val="clear"/>
            <w:lang w:eastAsia="ru-RU"/>
          </w:rPr>
          <w:t>https://178</w:t>
        </w:r>
        <w:r>
          <w:rPr>
            <w:rStyle w:val="-"/>
            <w:b w:val="false"/>
            <w:bCs w:val="false"/>
            <w:sz w:val="24"/>
            <w:szCs w:val="24"/>
            <w:shd w:fill="auto" w:val="clear"/>
            <w:lang w:val="en-US" w:eastAsia="ru-RU"/>
          </w:rPr>
          <w:t>fz</w:t>
        </w:r>
        <w:r>
          <w:rPr>
            <w:rStyle w:val="-"/>
            <w:b w:val="false"/>
            <w:bCs w:val="false"/>
            <w:sz w:val="24"/>
            <w:szCs w:val="24"/>
            <w:shd w:fill="auto" w:val="clear"/>
            <w:lang w:eastAsia="ru-RU"/>
          </w:rPr>
          <w:t>.roseltorg.ru</w:t>
        </w:r>
      </w:hyperlink>
    </w:p>
    <w:p>
      <w:pPr>
        <w:pStyle w:val="Normal"/>
        <w:jc w:val="both"/>
        <w:rPr>
          <w:rFonts w:ascii="Times New Roman" w:hAnsi="Times New Roman"/>
          <w:sz w:val="24"/>
          <w:szCs w:val="24"/>
        </w:rPr>
      </w:pPr>
      <w:r>
        <w:rPr>
          <w:sz w:val="24"/>
          <w:szCs w:val="24"/>
        </w:rPr>
        <w:t>Способ приватизации - аукцион,  открытый по составу участников, в электронной форме.</w:t>
      </w:r>
    </w:p>
    <w:p>
      <w:pPr>
        <w:pStyle w:val="Normal"/>
        <w:jc w:val="both"/>
        <w:rPr>
          <w:rFonts w:ascii="Times New Roman" w:hAnsi="Times New Roman"/>
          <w:sz w:val="24"/>
          <w:szCs w:val="24"/>
        </w:rPr>
      </w:pPr>
      <w:r>
        <w:rPr>
          <w:sz w:val="24"/>
          <w:szCs w:val="24"/>
        </w:rPr>
        <w:t xml:space="preserve">Форма подачи предложений о цене -  открытая </w:t>
      </w:r>
      <w:r>
        <w:rPr>
          <w:sz w:val="24"/>
          <w:szCs w:val="24"/>
        </w:rPr>
        <w:t>в электронном виде</w:t>
      </w:r>
      <w:r>
        <w:rPr>
          <w:sz w:val="24"/>
          <w:szCs w:val="24"/>
        </w:rPr>
        <w:t>.</w:t>
      </w:r>
    </w:p>
    <w:p>
      <w:pPr>
        <w:pStyle w:val="Normal"/>
        <w:jc w:val="both"/>
        <w:rPr>
          <w:rFonts w:ascii="Times New Roman" w:hAnsi="Times New Roman"/>
          <w:sz w:val="24"/>
          <w:szCs w:val="24"/>
        </w:rPr>
      </w:pPr>
      <w:r>
        <w:rPr>
          <w:sz w:val="24"/>
          <w:szCs w:val="24"/>
        </w:rPr>
        <w:t>Условия проведения аукциона в электронной форме:</w:t>
      </w:r>
    </w:p>
    <w:p>
      <w:pPr>
        <w:pStyle w:val="Normal"/>
        <w:suppressAutoHyphens w:val="false"/>
        <w:rPr>
          <w:rFonts w:ascii="Times New Roman" w:hAnsi="Times New Roman"/>
          <w:sz w:val="24"/>
          <w:szCs w:val="24"/>
        </w:rPr>
      </w:pPr>
      <w:r>
        <w:rPr>
          <w:bCs/>
          <w:color w:val="000000"/>
          <w:sz w:val="24"/>
          <w:szCs w:val="24"/>
          <w:lang w:eastAsia="ru-RU"/>
        </w:rPr>
        <w:t>Начало приема заявок </w:t>
      </w:r>
      <w:r>
        <w:rPr>
          <w:color w:val="000000"/>
          <w:sz w:val="24"/>
          <w:szCs w:val="24"/>
          <w:lang w:eastAsia="ru-RU"/>
        </w:rPr>
        <w:t>на участие в аукционе</w:t>
      </w:r>
      <w:r>
        <w:rPr>
          <w:color w:val="000000"/>
          <w:sz w:val="24"/>
          <w:szCs w:val="24"/>
          <w:shd w:fill="auto" w:val="clear"/>
          <w:lang w:eastAsia="ru-RU"/>
        </w:rPr>
        <w:t>:</w:t>
      </w:r>
      <w:r>
        <w:rPr>
          <w:bCs/>
          <w:color w:val="000000"/>
          <w:sz w:val="24"/>
          <w:szCs w:val="24"/>
          <w:shd w:fill="auto" w:val="clear"/>
          <w:lang w:eastAsia="ru-RU"/>
        </w:rPr>
        <w:t>  2</w:t>
      </w:r>
      <w:r>
        <w:rPr>
          <w:bCs/>
          <w:color w:val="000000"/>
          <w:sz w:val="24"/>
          <w:szCs w:val="24"/>
          <w:shd w:fill="auto" w:val="clear"/>
          <w:lang w:val="en-US" w:eastAsia="ru-RU"/>
        </w:rPr>
        <w:t>7</w:t>
      </w:r>
      <w:r>
        <w:rPr>
          <w:bCs/>
          <w:color w:val="000000"/>
          <w:sz w:val="24"/>
          <w:szCs w:val="24"/>
          <w:shd w:fill="auto" w:val="clear"/>
          <w:lang w:eastAsia="ru-RU"/>
        </w:rPr>
        <w:t xml:space="preserve"> января 2023 г. </w:t>
      </w:r>
      <w:r>
        <w:rPr>
          <w:color w:val="000000"/>
          <w:sz w:val="24"/>
          <w:szCs w:val="24"/>
          <w:shd w:fill="auto" w:val="clear"/>
          <w:lang w:eastAsia="ru-RU"/>
        </w:rPr>
        <w:t>08:00 часов.</w:t>
      </w:r>
    </w:p>
    <w:p>
      <w:pPr>
        <w:pStyle w:val="Normal"/>
        <w:suppressAutoHyphens w:val="false"/>
        <w:jc w:val="both"/>
        <w:rPr>
          <w:highlight w:val="none"/>
          <w:shd w:fill="auto" w:val="clear"/>
        </w:rPr>
      </w:pPr>
      <w:r>
        <w:rPr>
          <w:bCs/>
          <w:color w:val="000000"/>
          <w:sz w:val="24"/>
          <w:szCs w:val="24"/>
          <w:shd w:fill="auto" w:val="clear"/>
          <w:lang w:eastAsia="ru-RU"/>
        </w:rPr>
        <w:t>Окончание приема заявок</w:t>
      </w:r>
      <w:r>
        <w:rPr>
          <w:color w:val="000000"/>
          <w:sz w:val="24"/>
          <w:szCs w:val="24"/>
          <w:shd w:fill="auto" w:val="clear"/>
          <w:lang w:eastAsia="ru-RU"/>
        </w:rPr>
        <w:t> на участие в электронном аукционе:</w:t>
      </w:r>
      <w:r>
        <w:rPr>
          <w:bCs/>
          <w:color w:val="000000"/>
          <w:sz w:val="24"/>
          <w:szCs w:val="24"/>
          <w:shd w:fill="auto" w:val="clear"/>
          <w:lang w:eastAsia="ru-RU"/>
        </w:rPr>
        <w:t>  2</w:t>
      </w:r>
      <w:r>
        <w:rPr>
          <w:bCs/>
          <w:color w:val="000000"/>
          <w:sz w:val="24"/>
          <w:szCs w:val="24"/>
          <w:shd w:fill="auto" w:val="clear"/>
          <w:lang w:val="en-US" w:eastAsia="ru-RU"/>
        </w:rPr>
        <w:t>2</w:t>
      </w:r>
      <w:r>
        <w:rPr>
          <w:bCs/>
          <w:color w:val="000000"/>
          <w:sz w:val="24"/>
          <w:szCs w:val="24"/>
          <w:shd w:fill="auto" w:val="clear"/>
          <w:lang w:eastAsia="ru-RU"/>
        </w:rPr>
        <w:t xml:space="preserve"> февраля 2023 </w:t>
      </w:r>
      <w:r>
        <w:rPr>
          <w:color w:val="000000"/>
          <w:sz w:val="24"/>
          <w:szCs w:val="24"/>
          <w:shd w:fill="auto" w:val="clear"/>
          <w:lang w:eastAsia="ru-RU"/>
        </w:rPr>
        <w:t>года до  16:00 часов.</w:t>
      </w:r>
    </w:p>
    <w:p>
      <w:pPr>
        <w:pStyle w:val="Normal"/>
        <w:suppressAutoHyphens w:val="false"/>
        <w:rPr>
          <w:highlight w:val="none"/>
          <w:shd w:fill="auto" w:val="clear"/>
        </w:rPr>
      </w:pPr>
      <w:r>
        <w:rPr>
          <w:bCs/>
          <w:color w:val="000000"/>
          <w:sz w:val="24"/>
          <w:szCs w:val="24"/>
          <w:shd w:fill="auto" w:val="clear"/>
          <w:lang w:eastAsia="ru-RU"/>
        </w:rPr>
        <w:t>Определение участников аукциона:</w:t>
      </w:r>
      <w:r>
        <w:rPr>
          <w:color w:val="000000"/>
          <w:sz w:val="24"/>
          <w:szCs w:val="24"/>
          <w:shd w:fill="auto" w:val="clear"/>
          <w:lang w:eastAsia="ru-RU"/>
        </w:rPr>
        <w:t> </w:t>
      </w:r>
      <w:r>
        <w:rPr>
          <w:color w:val="000000"/>
          <w:sz w:val="24"/>
          <w:szCs w:val="24"/>
          <w:shd w:fill="auto" w:val="clear"/>
          <w:lang w:val="en-US" w:eastAsia="ru-RU"/>
        </w:rPr>
        <w:t xml:space="preserve"> 1</w:t>
      </w:r>
      <w:r>
        <w:rPr>
          <w:color w:val="000000"/>
          <w:sz w:val="24"/>
          <w:szCs w:val="24"/>
          <w:shd w:fill="auto" w:val="clear"/>
          <w:lang w:val="ru-RU" w:eastAsia="ru-RU"/>
        </w:rPr>
        <w:t xml:space="preserve"> </w:t>
      </w:r>
      <w:r>
        <w:rPr>
          <w:color w:val="000000"/>
          <w:sz w:val="24"/>
          <w:szCs w:val="24"/>
          <w:shd w:fill="auto" w:val="clear"/>
          <w:lang w:val="en-US" w:eastAsia="ru-RU"/>
        </w:rPr>
        <w:t>м</w:t>
      </w:r>
      <w:r>
        <w:rPr>
          <w:color w:val="000000"/>
          <w:sz w:val="24"/>
          <w:szCs w:val="24"/>
          <w:shd w:fill="auto" w:val="clear"/>
          <w:lang w:val="ru-RU" w:eastAsia="ru-RU"/>
        </w:rPr>
        <w:t xml:space="preserve">арта </w:t>
      </w:r>
      <w:r>
        <w:rPr>
          <w:color w:val="000000"/>
          <w:sz w:val="24"/>
          <w:szCs w:val="24"/>
          <w:shd w:fill="auto" w:val="clear"/>
          <w:lang w:eastAsia="ru-RU"/>
        </w:rPr>
        <w:t>2023 года  в 10.00 часов.</w:t>
      </w:r>
    </w:p>
    <w:p>
      <w:pPr>
        <w:pStyle w:val="Normal"/>
        <w:jc w:val="both"/>
        <w:rPr/>
      </w:pPr>
      <w:r>
        <w:rPr>
          <w:bCs/>
          <w:color w:val="000000"/>
          <w:sz w:val="24"/>
          <w:szCs w:val="24"/>
          <w:shd w:fill="auto" w:val="clear"/>
          <w:lang w:eastAsia="ru-RU"/>
        </w:rPr>
        <w:t>Проведение аукциона:  3 марта  2023 года</w:t>
      </w:r>
      <w:r>
        <w:rPr>
          <w:color w:val="000000"/>
          <w:sz w:val="24"/>
          <w:szCs w:val="24"/>
          <w:shd w:fill="auto" w:val="clear"/>
          <w:lang w:eastAsia="ru-RU"/>
        </w:rPr>
        <w:t xml:space="preserve"> в 10.00 часов на электронной торговой площадке АО «Единая электронная торговая площадка» </w:t>
      </w:r>
      <w:hyperlink r:id="rId3">
        <w:r>
          <w:rPr>
            <w:rStyle w:val="-"/>
            <w:sz w:val="24"/>
            <w:szCs w:val="24"/>
            <w:shd w:fill="auto" w:val="clear"/>
            <w:lang w:eastAsia="ru-RU"/>
          </w:rPr>
          <w:t>https://178</w:t>
        </w:r>
        <w:r>
          <w:rPr>
            <w:rStyle w:val="-"/>
            <w:sz w:val="24"/>
            <w:szCs w:val="24"/>
            <w:shd w:fill="auto" w:val="clear"/>
            <w:lang w:val="en-US" w:eastAsia="ru-RU"/>
          </w:rPr>
          <w:t>fz</w:t>
        </w:r>
        <w:r>
          <w:rPr>
            <w:rStyle w:val="-"/>
            <w:sz w:val="24"/>
            <w:szCs w:val="24"/>
            <w:shd w:fill="auto" w:val="clear"/>
            <w:lang w:eastAsia="ru-RU"/>
          </w:rPr>
          <w:t>.roseltorg.ru</w:t>
        </w:r>
      </w:hyperlink>
    </w:p>
    <w:p>
      <w:pPr>
        <w:pStyle w:val="Normal"/>
        <w:tabs>
          <w:tab w:val="clear" w:pos="720"/>
          <w:tab w:val="left" w:pos="3255" w:leader="none"/>
        </w:tabs>
        <w:suppressAutoHyphens w:val="false"/>
        <w:jc w:val="both"/>
        <w:rPr>
          <w:highlight w:val="none"/>
          <w:shd w:fill="auto" w:val="clear"/>
        </w:rPr>
      </w:pPr>
      <w:r>
        <w:rPr>
          <w:color w:val="000000"/>
          <w:sz w:val="24"/>
          <w:szCs w:val="24"/>
          <w:shd w:fill="auto" w:val="clear"/>
          <w:lang w:eastAsia="ru-RU"/>
        </w:rPr>
        <w:t xml:space="preserve"> </w:t>
      </w:r>
      <w:r>
        <w:rPr>
          <w:color w:val="000000"/>
          <w:sz w:val="24"/>
          <w:szCs w:val="24"/>
          <w:shd w:fill="auto" w:val="clear"/>
          <w:lang w:eastAsia="ru-RU"/>
        </w:rPr>
        <w:t>Подведение итогов аукциона состоится после его проведения.</w:t>
      </w:r>
    </w:p>
    <w:p>
      <w:pPr>
        <w:pStyle w:val="Normal"/>
        <w:tabs>
          <w:tab w:val="clear" w:pos="720"/>
          <w:tab w:val="left" w:pos="3255" w:leader="none"/>
        </w:tabs>
        <w:suppressAutoHyphens w:val="false"/>
        <w:jc w:val="both"/>
        <w:rPr>
          <w:rFonts w:ascii="Times New Roman" w:hAnsi="Times New Roman"/>
          <w:color w:val="000000"/>
          <w:sz w:val="24"/>
          <w:szCs w:val="24"/>
          <w:highlight w:val="none"/>
          <w:shd w:fill="FFFF00" w:val="clear"/>
          <w:lang w:eastAsia="ru-RU"/>
        </w:rPr>
      </w:pPr>
      <w:r>
        <w:rPr>
          <w:color w:val="000000"/>
          <w:sz w:val="24"/>
          <w:szCs w:val="24"/>
          <w:shd w:fill="FFFF00" w:val="clear"/>
          <w:lang w:eastAsia="ru-RU"/>
        </w:rPr>
      </w:r>
    </w:p>
    <w:p>
      <w:pPr>
        <w:pStyle w:val="Normal"/>
        <w:numPr>
          <w:ilvl w:val="0"/>
          <w:numId w:val="1"/>
        </w:numPr>
        <w:suppressAutoHyphens w:val="false"/>
        <w:jc w:val="center"/>
        <w:rPr>
          <w:color w:val="000000"/>
          <w:lang w:eastAsia="ru-RU"/>
        </w:rPr>
      </w:pPr>
      <w:r>
        <w:rPr>
          <w:b/>
          <w:bCs/>
          <w:color w:val="000000"/>
          <w:lang w:eastAsia="ru-RU"/>
        </w:rPr>
        <w:t>Сведения об имуществе,</w:t>
      </w:r>
    </w:p>
    <w:p>
      <w:pPr>
        <w:pStyle w:val="Normal"/>
        <w:suppressAutoHyphens w:val="false"/>
        <w:jc w:val="center"/>
        <w:rPr>
          <w:color w:val="000000"/>
          <w:lang w:eastAsia="ru-RU"/>
        </w:rPr>
      </w:pPr>
      <w:r>
        <w:rPr>
          <w:b/>
          <w:bCs/>
          <w:color w:val="000000"/>
          <w:lang w:eastAsia="ru-RU"/>
        </w:rPr>
        <w:t>выставляемом на торги (далее – имущество)</w:t>
      </w:r>
    </w:p>
    <w:p>
      <w:pPr>
        <w:pStyle w:val="ListParagraph"/>
        <w:numPr>
          <w:ilvl w:val="0"/>
          <w:numId w:val="5"/>
        </w:numPr>
        <w:suppressAutoHyphens w:val="false"/>
        <w:spacing w:beforeAutospacing="1" w:after="0"/>
        <w:contextualSpacing/>
        <w:jc w:val="both"/>
        <w:rPr>
          <w:color w:val="000000"/>
          <w:lang w:eastAsia="ru-RU"/>
        </w:rPr>
      </w:pPr>
      <w:r>
        <w:rPr>
          <w:b/>
          <w:bCs/>
          <w:color w:val="000000"/>
          <w:lang w:eastAsia="ru-RU"/>
        </w:rPr>
        <w:t>Наименование, местонахождение и характеристики объекта</w:t>
      </w:r>
      <w:r>
        <w:rPr>
          <w:color w:val="000000"/>
          <w:lang w:eastAsia="ru-RU"/>
        </w:rPr>
        <w:t xml:space="preserve">: </w:t>
      </w:r>
    </w:p>
    <w:p>
      <w:pPr>
        <w:pStyle w:val="Western"/>
        <w:spacing w:before="0" w:after="0"/>
        <w:jc w:val="both"/>
        <w:rPr>
          <w:color w:val="00000A"/>
        </w:rPr>
      </w:pPr>
      <w:r>
        <w:rPr/>
        <w:t>Приватизация имущества -  ж</w:t>
      </w:r>
      <w:r>
        <w:rPr>
          <w:color w:val="00000A"/>
        </w:rPr>
        <w:t>илого дома кадастровый номер 33:16:001505:294 площадью 53,1 кв.м., назначение жилое (дом в состоянии непригодном для проживания) и земельного участка кадастровый номер 33:16:000000:1281, площадью 1300 кв.м., категория земель: земли населенных пунктов, разрешенное использование: для малоэтажной застройки, адрес:</w:t>
      </w:r>
      <w:r>
        <w:rPr>
          <w:color w:val="343434"/>
        </w:rPr>
        <w:t xml:space="preserve"> </w:t>
      </w:r>
      <w:r>
        <w:rPr>
          <w:color w:val="00000A"/>
        </w:rPr>
        <w:t>Владимирская область, Меленковский район, МО Илькинское  (сельское поселение), д. Осинки, ул. Лесничество, дом 7.</w:t>
      </w:r>
    </w:p>
    <w:p>
      <w:pPr>
        <w:pStyle w:val="Normal"/>
        <w:suppressAutoHyphens w:val="false"/>
        <w:spacing w:beforeAutospacing="1" w:after="0"/>
        <w:rPr>
          <w:color w:val="000000"/>
          <w:lang w:eastAsia="ru-RU"/>
        </w:rPr>
      </w:pPr>
      <w:r>
        <w:rPr>
          <w:color w:val="00000A"/>
          <w:lang w:eastAsia="ru-RU"/>
        </w:rPr>
        <w:t>Дом признан непригодным для проживания и подлежит сносу.</w:t>
      </w:r>
    </w:p>
    <w:p>
      <w:pPr>
        <w:pStyle w:val="Western"/>
        <w:spacing w:before="100" w:after="0"/>
        <w:jc w:val="both"/>
        <w:rPr/>
      </w:pPr>
      <w:r>
        <w:rPr/>
        <w:t>Начальная цена приватизируемого имущества 104300 рублей, в том числе 96200 рублей — за земельный участок, 8100 рублей - за жилой дом.</w:t>
      </w:r>
    </w:p>
    <w:p>
      <w:pPr>
        <w:pStyle w:val="Western"/>
        <w:spacing w:before="100" w:after="0"/>
        <w:jc w:val="left"/>
        <w:rPr/>
      </w:pPr>
      <w:r>
        <w:rPr/>
        <w:t>Шаг аукциона – 5% от начальной цены приватизируемого имущества 5215 рублей.</w:t>
      </w:r>
    </w:p>
    <w:p>
      <w:pPr>
        <w:pStyle w:val="Western"/>
        <w:spacing w:before="0" w:after="0"/>
        <w:jc w:val="both"/>
        <w:rPr/>
      </w:pPr>
      <w:r>
        <w:rPr/>
        <w:t>Размер задатка для участия в аукционе – 10 % от начальной цены имущества, 10430  рублей.</w:t>
      </w:r>
    </w:p>
    <w:p>
      <w:pPr>
        <w:pStyle w:val="Normal"/>
        <w:shd w:val="clear" w:color="auto" w:fill="FFFFFF"/>
        <w:suppressAutoHyphens w:val="false"/>
        <w:spacing w:beforeAutospacing="1" w:after="29"/>
        <w:jc w:val="both"/>
        <w:rPr>
          <w:color w:val="000000"/>
          <w:lang w:eastAsia="ru-RU"/>
        </w:rPr>
      </w:pPr>
      <w:r>
        <w:rPr>
          <w:color w:val="000000"/>
          <w:lang w:eastAsia="ru-RU"/>
        </w:rPr>
        <w:t>Ознакомление с иной информацией об объекте продажи, условиями участия в продаже осуществляется по рабочим дням с 8:00 до 12:00, с 13:00 до 16:00 по адресу: Владимирская обл., Меленковский район.,с. Илькино, ул. Центральная, д.167. Телефон для справок: (49247) 2-15-27, 2-14-53.</w:t>
      </w:r>
    </w:p>
    <w:p>
      <w:pPr>
        <w:pStyle w:val="Normal"/>
        <w:jc w:val="both"/>
        <w:rPr/>
      </w:pPr>
      <w:r>
        <w:rPr>
          <w:rFonts w:eastAsia="Calibri"/>
          <w:bCs/>
        </w:rPr>
        <w:t xml:space="preserve">Информационное сообщение о проведении аукциона в электронной форме, а также проект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r>
        <w:rPr>
          <w:rStyle w:val="-"/>
          <w:lang w:eastAsia="ru-RU"/>
        </w:rPr>
        <w:t>https://torgi.gov.ru/new</w:t>
      </w:r>
      <w:r>
        <w:rPr>
          <w:rFonts w:eastAsia="Calibri"/>
        </w:rPr>
        <w:t xml:space="preserve">, официальном </w:t>
      </w:r>
      <w:r>
        <w:rPr/>
        <w:t xml:space="preserve">сайте </w:t>
      </w:r>
      <w:r>
        <w:rPr>
          <w:rStyle w:val="-"/>
          <w:rFonts w:eastAsia="Calibri"/>
          <w:lang w:eastAsia="ru-RU"/>
        </w:rPr>
        <w:t xml:space="preserve"> </w:t>
      </w:r>
      <w:r>
        <w:rPr/>
        <w:t xml:space="preserve"> </w:t>
      </w:r>
      <w:r>
        <w:rPr>
          <w:rStyle w:val="-"/>
          <w:rFonts w:eastAsia="Calibri"/>
          <w:shd w:fill="auto" w:val="clear"/>
          <w:lang w:eastAsia="ru-RU"/>
        </w:rPr>
        <w:t>http://ilkino.ru/</w:t>
      </w:r>
      <w:r>
        <w:rPr>
          <w:shd w:fill="auto" w:val="clear"/>
        </w:rPr>
        <w:t xml:space="preserve">, </w:t>
      </w:r>
      <w:r>
        <w:rPr/>
        <w:t xml:space="preserve"> </w:t>
      </w:r>
      <w:r>
        <w:rPr>
          <w:bCs/>
          <w:lang w:eastAsia="en-US"/>
        </w:rPr>
        <w:t xml:space="preserve">в открытой для доступа неограниченного круга лиц части электронной площадки </w:t>
      </w:r>
      <w:r>
        <w:rPr/>
        <w:t xml:space="preserve">на сайте </w:t>
      </w:r>
      <w:hyperlink r:id="rId4">
        <w:r>
          <w:rPr>
            <w:rStyle w:val="-"/>
            <w:lang w:eastAsia="ru-RU"/>
          </w:rPr>
          <w:t>https://178</w:t>
        </w:r>
        <w:r>
          <w:rPr>
            <w:rStyle w:val="-"/>
            <w:lang w:val="en-US" w:eastAsia="ru-RU"/>
          </w:rPr>
          <w:t>fz</w:t>
        </w:r>
        <w:r>
          <w:rPr>
            <w:rStyle w:val="-"/>
            <w:lang w:eastAsia="ru-RU"/>
          </w:rPr>
          <w:t>.roseltorg.ru</w:t>
        </w:r>
      </w:hyperlink>
      <w:r>
        <w:rPr/>
        <w:t>.</w:t>
      </w:r>
    </w:p>
    <w:p>
      <w:pPr>
        <w:pStyle w:val="Normal"/>
        <w:shd w:val="clear" w:color="auto" w:fill="FFFFFF"/>
        <w:suppressAutoHyphens w:val="false"/>
        <w:spacing w:beforeAutospacing="1" w:after="29"/>
        <w:jc w:val="both"/>
        <w:rPr>
          <w:color w:val="000000"/>
          <w:lang w:eastAsia="ru-RU"/>
        </w:rPr>
      </w:pPr>
      <w:r>
        <w:rPr>
          <w:color w:val="00000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pPr>
        <w:pStyle w:val="Normal"/>
        <w:shd w:val="clear" w:color="auto" w:fill="FFFFFF"/>
        <w:suppressAutoHyphens w:val="false"/>
        <w:spacing w:beforeAutospacing="1" w:after="29"/>
        <w:jc w:val="both"/>
        <w:rPr>
          <w:color w:val="000000"/>
          <w:lang w:eastAsia="ru-RU"/>
        </w:rPr>
      </w:pPr>
      <w:r>
        <w:rPr>
          <w:color w:val="000000"/>
          <w:lang w:eastAsia="ru-RU"/>
        </w:rPr>
        <w:t>Форма заявки, договора купли-продажи прилагаются к настоящему информационному сообщению</w:t>
      </w:r>
    </w:p>
    <w:p>
      <w:pPr>
        <w:pStyle w:val="Normal"/>
        <w:numPr>
          <w:ilvl w:val="0"/>
          <w:numId w:val="2"/>
        </w:numPr>
        <w:suppressAutoHyphens w:val="false"/>
        <w:spacing w:beforeAutospacing="1" w:after="0"/>
        <w:jc w:val="center"/>
        <w:rPr>
          <w:color w:val="000000"/>
          <w:lang w:eastAsia="ru-RU"/>
        </w:rPr>
      </w:pPr>
      <w:r>
        <w:rPr>
          <w:b/>
          <w:bCs/>
          <w:color w:val="000000"/>
          <w:lang w:eastAsia="ru-RU"/>
        </w:rPr>
        <w:t>Условия участия в аукционе</w:t>
      </w:r>
    </w:p>
    <w:p>
      <w:pPr>
        <w:pStyle w:val="Normal"/>
        <w:suppressAutoHyphens w:val="false"/>
        <w:spacing w:beforeAutospacing="1" w:after="0"/>
        <w:ind w:firstLine="720"/>
        <w:contextualSpacing/>
        <w:jc w:val="both"/>
        <w:rPr>
          <w:color w:val="000000"/>
          <w:lang w:eastAsia="ru-RU"/>
        </w:rPr>
      </w:pPr>
      <w:r>
        <w:rPr>
          <w:color w:val="000000"/>
          <w:lang w:eastAsia="ru-RU"/>
        </w:rPr>
        <w:t>Лицо, отвечающее признакам покупателя в соответствии с Федеральным законом от 21 декабря 2001 № 178-ФЗ «О приватизации государственного и муниципального имущества» и желающее приобрести государственное имущество, выставляемое на аукцион (далее – претендент), обязано  осуществить следующие действия:</w:t>
      </w:r>
    </w:p>
    <w:p>
      <w:pPr>
        <w:pStyle w:val="Normal"/>
        <w:suppressAutoHyphens w:val="false"/>
        <w:spacing w:beforeAutospacing="1" w:after="0"/>
        <w:ind w:firstLine="720"/>
        <w:contextualSpacing/>
        <w:jc w:val="both"/>
        <w:rPr>
          <w:b/>
          <w:bCs/>
        </w:rPr>
      </w:pPr>
      <w:r>
        <w:rPr>
          <w:b/>
          <w:bCs/>
          <w:color w:val="000000"/>
          <w:lang w:eastAsia="ru-RU"/>
        </w:rPr>
        <w:t>- внести задаток в указанном в настоящем информационном сообщении порядке;</w:t>
      </w:r>
    </w:p>
    <w:p>
      <w:pPr>
        <w:pStyle w:val="Normal"/>
        <w:suppressAutoHyphens w:val="false"/>
        <w:spacing w:beforeAutospacing="1" w:after="0"/>
        <w:ind w:firstLine="720"/>
        <w:contextualSpacing/>
        <w:jc w:val="both"/>
        <w:rPr>
          <w:color w:val="000000"/>
          <w:lang w:eastAsia="ru-RU"/>
        </w:rPr>
      </w:pPr>
      <w:r>
        <w:rPr>
          <w:color w:val="000000"/>
          <w:lang w:eastAsia="ru-RU"/>
        </w:rPr>
        <w:t xml:space="preserve">-  </w:t>
      </w:r>
      <w:r>
        <w:rPr>
          <w:b/>
          <w:bCs/>
          <w:color w:val="000000"/>
          <w:lang w:eastAsia="ru-RU"/>
        </w:rPr>
        <w:t xml:space="preserve"> в установленном порядке подать заявку по утвержденной Продавцом форме</w:t>
      </w:r>
      <w:r>
        <w:rPr>
          <w:b/>
          <w:bCs/>
          <w:i/>
          <w:iCs/>
          <w:color w:val="000000"/>
          <w:lang w:eastAsia="ru-RU"/>
        </w:rPr>
        <w:t>.</w:t>
      </w:r>
    </w:p>
    <w:p>
      <w:pPr>
        <w:pStyle w:val="Normal"/>
        <w:suppressAutoHyphens w:val="false"/>
        <w:spacing w:beforeAutospacing="1" w:after="0"/>
        <w:ind w:firstLine="706"/>
        <w:contextualSpacing/>
        <w:jc w:val="both"/>
        <w:rPr>
          <w:color w:val="000000"/>
          <w:lang w:eastAsia="ru-RU"/>
        </w:rPr>
      </w:pPr>
      <w:r>
        <w:rPr>
          <w:color w:val="000000"/>
          <w:lang w:eastAsia="ru-RU"/>
        </w:rPr>
        <w:t>Для обеспечения доступа к подаче заявки и дальнейшей процедуре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торговой площадки.</w:t>
      </w:r>
    </w:p>
    <w:p>
      <w:pPr>
        <w:pStyle w:val="Normal"/>
        <w:suppressAutoHyphens w:val="false"/>
        <w:spacing w:before="0" w:after="0"/>
        <w:ind w:firstLine="540"/>
        <w:contextualSpacing/>
        <w:jc w:val="both"/>
        <w:rPr>
          <w:rFonts w:eastAsia="SimSun"/>
        </w:rPr>
      </w:pPr>
      <w:r>
        <w:rPr>
          <w:rFonts w:eastAsia="SimSun"/>
        </w:rPr>
        <w:t xml:space="preserve"> </w:t>
      </w:r>
      <w:r>
        <w:rPr>
          <w:rFonts w:eastAsia="SimSun"/>
        </w:rPr>
        <w:t>Для получения регистрации на электронной площадке претенденты представляют оператору электронной площадки:</w:t>
      </w:r>
    </w:p>
    <w:p>
      <w:pPr>
        <w:pStyle w:val="Normal"/>
        <w:suppressAutoHyphens w:val="false"/>
        <w:spacing w:before="0" w:after="0"/>
        <w:ind w:firstLine="540"/>
        <w:contextualSpacing/>
        <w:jc w:val="both"/>
        <w:rPr>
          <w:rFonts w:eastAsia="SimSun"/>
        </w:rPr>
      </w:pPr>
      <w:r>
        <w:rPr>
          <w:rFonts w:eastAsia="SimSun"/>
        </w:rPr>
        <w:t>заявление об их регистрации на электронной площадке по форме, установленной оператором электронной площадки (далее - заявление);</w:t>
      </w:r>
    </w:p>
    <w:p>
      <w:pPr>
        <w:pStyle w:val="Normal"/>
        <w:suppressAutoHyphens w:val="false"/>
        <w:spacing w:before="0" w:after="0"/>
        <w:ind w:firstLine="540"/>
        <w:contextualSpacing/>
        <w:jc w:val="both"/>
        <w:rPr>
          <w:rFonts w:eastAsia="SimSun"/>
        </w:rPr>
      </w:pPr>
      <w:r>
        <w:rPr>
          <w:rFonts w:eastAsia="SimSun"/>
        </w:rPr>
        <w:t>адрес электронной почты этого претендента для направления оператором электронной площадки уведомлений и иной информации.</w:t>
      </w:r>
    </w:p>
    <w:p>
      <w:pPr>
        <w:pStyle w:val="Normal"/>
        <w:suppressAutoHyphens w:val="false"/>
        <w:spacing w:before="0" w:after="0"/>
        <w:contextualSpacing/>
        <w:jc w:val="both"/>
        <w:rPr>
          <w:rFonts w:eastAsia="SimSun"/>
        </w:rPr>
      </w:pPr>
      <w:r>
        <w:rPr>
          <w:rFonts w:eastAsia="SimSun"/>
        </w:rPr>
        <w:t xml:space="preserve"> </w:t>
      </w:r>
      <w:r>
        <w:rPr>
          <w:rFonts w:eastAsia="SimSun"/>
        </w:rPr>
        <w:t>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и не позднее 1 рабочего дня, следующего за днем регистрации (отказа в регистрации) претендента, направляет ему уведомление о принятом решении.</w:t>
      </w:r>
    </w:p>
    <w:p>
      <w:pPr>
        <w:pStyle w:val="Normal"/>
        <w:ind w:firstLine="540"/>
        <w:jc w:val="both"/>
        <w:rPr>
          <w:rFonts w:eastAsia="Calibri" w:eastAsiaTheme="minorHAnsi"/>
          <w:lang w:eastAsia="en-US"/>
        </w:rPr>
      </w:pPr>
      <w:r>
        <w:rPr>
          <w:color w:val="000000"/>
          <w:lang w:eastAsia="ru-RU"/>
        </w:rPr>
        <w:t>Ограничения участия отдельных категорий физических и юридических лиц устанавливаются в соответствии со ст.5 Федерального закона от 21.12.2001  № 178-ФЗ.</w:t>
      </w:r>
    </w:p>
    <w:p>
      <w:pPr>
        <w:pStyle w:val="Normal"/>
        <w:ind w:firstLine="540"/>
        <w:jc w:val="both"/>
        <w:rPr>
          <w:rFonts w:eastAsia="Calibri" w:eastAsiaTheme="minorHAnsi"/>
          <w:lang w:eastAsia="en-US"/>
        </w:rPr>
      </w:pPr>
      <w:r>
        <w:rPr>
          <w:rFonts w:eastAsia="Calibri" w:eastAsiaTheme="minorHAnsi"/>
          <w:lang w:eastAsia="en-US"/>
        </w:rPr>
        <w:t>Покупателями государственного и муниципального имущества могут быть любые физические и юридические лица, за исключением:</w:t>
      </w:r>
    </w:p>
    <w:p>
      <w:pPr>
        <w:pStyle w:val="Normal"/>
        <w:suppressAutoHyphens w:val="false"/>
        <w:ind w:firstLine="540"/>
        <w:jc w:val="both"/>
        <w:rPr>
          <w:rFonts w:eastAsia="Calibri" w:eastAsiaTheme="minorHAnsi"/>
          <w:lang w:eastAsia="en-US"/>
        </w:rPr>
      </w:pPr>
      <w:r>
        <w:rPr>
          <w:rFonts w:eastAsia="Calibri" w:eastAsiaTheme="minorHAnsi"/>
          <w:lang w:eastAsia="en-US"/>
        </w:rPr>
        <w:t>государственных и муниципальных унитарных предприятий, государственных и муниципальных учреждений;</w:t>
      </w:r>
    </w:p>
    <w:p>
      <w:pPr>
        <w:pStyle w:val="Normal"/>
        <w:suppressAutoHyphens w:val="false"/>
        <w:jc w:val="both"/>
        <w:rPr>
          <w:rFonts w:eastAsia="Calibri" w:eastAsiaTheme="minorHAnsi"/>
          <w:lang w:eastAsia="en-US"/>
        </w:rPr>
      </w:pPr>
      <w:r>
        <w:rPr>
          <w:rFonts w:eastAsia="Calibri" w:eastAsiaTheme="minorHAnsi"/>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r>
          <w:rPr>
            <w:rFonts w:eastAsia="Calibri" w:eastAsiaTheme="minorHAnsi"/>
            <w:color w:val="0000FF"/>
            <w:lang w:eastAsia="en-US"/>
          </w:rPr>
          <w:t>статьей 25</w:t>
        </w:r>
      </w:hyperlink>
      <w:r>
        <w:rPr>
          <w:rFonts w:eastAsia="Calibri" w:eastAsiaTheme="minorHAnsi"/>
          <w:lang w:eastAsia="en-US"/>
        </w:rPr>
        <w:t xml:space="preserve"> Федерального закона от 21.12.2001 N 178-ФЗ</w:t>
      </w:r>
    </w:p>
    <w:p>
      <w:pPr>
        <w:pStyle w:val="Normal"/>
        <w:suppressAutoHyphens w:val="false"/>
        <w:ind w:firstLine="540"/>
        <w:jc w:val="both"/>
        <w:rPr>
          <w:rFonts w:eastAsia="Calibri" w:eastAsiaTheme="minorHAnsi"/>
          <w:lang w:eastAsia="en-US"/>
        </w:rPr>
      </w:pPr>
      <w:r>
        <w:rPr>
          <w:rFonts w:eastAsia="Calibri" w:eastAsiaTheme="minorHAnsi"/>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r>
          <w:rPr>
            <w:rFonts w:eastAsia="Calibri" w:eastAsiaTheme="minorHAnsi"/>
            <w:color w:val="0000FF"/>
            <w:lang w:eastAsia="en-US"/>
          </w:rPr>
          <w:t>перечень</w:t>
        </w:r>
      </w:hyperlink>
      <w:r>
        <w:rPr>
          <w:rFonts w:eastAsia="Calibri"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pPr>
        <w:pStyle w:val="Normal"/>
        <w:tabs>
          <w:tab w:val="clear" w:pos="720"/>
          <w:tab w:val="left" w:pos="4830" w:leader="none"/>
        </w:tabs>
        <w:suppressAutoHyphens w:val="false"/>
        <w:spacing w:beforeAutospacing="1" w:after="0"/>
        <w:ind w:firstLine="706"/>
        <w:jc w:val="center"/>
        <w:rPr>
          <w:b/>
          <w:bCs/>
          <w:color w:val="000000"/>
          <w:lang w:eastAsia="ru-RU"/>
        </w:rPr>
      </w:pPr>
      <w:r>
        <w:rPr>
          <w:b/>
          <w:bCs/>
          <w:color w:val="000000"/>
          <w:lang w:eastAsia="ru-RU"/>
        </w:rPr>
        <w:t>4.Порядок внесения задатка и его возврата</w:t>
      </w:r>
    </w:p>
    <w:p>
      <w:pPr>
        <w:pStyle w:val="Western"/>
        <w:spacing w:before="100" w:after="0"/>
        <w:jc w:val="both"/>
        <w:rPr>
          <w:rFonts w:eastAsia="Calibri"/>
        </w:rPr>
      </w:pPr>
      <w:r>
        <w:rPr/>
        <w:t xml:space="preserve">  </w:t>
      </w:r>
      <w:r>
        <w:rPr/>
        <w:t xml:space="preserve">4.1.  Задаток необходимо внести </w:t>
      </w:r>
      <w:r>
        <w:rPr>
          <w:rFonts w:eastAsia="Calibri"/>
        </w:rPr>
        <w:t xml:space="preserve"> на расчетный счет по следующим реквизитам:</w:t>
      </w:r>
    </w:p>
    <w:p>
      <w:pPr>
        <w:pStyle w:val="Western"/>
        <w:spacing w:before="100" w:after="0"/>
        <w:jc w:val="both"/>
        <w:rPr>
          <w:highlight w:val="none"/>
          <w:shd w:fill="auto" w:val="clear"/>
        </w:rPr>
      </w:pPr>
      <w:r>
        <w:rPr>
          <w:rFonts w:eastAsia="Calibri"/>
          <w:shd w:fill="auto" w:val="clear"/>
        </w:rPr>
        <w:t>Получатель: Финансовое управление администрации Меленковского района</w:t>
      </w:r>
      <w:r>
        <w:rPr>
          <w:shd w:fill="auto" w:val="clear"/>
        </w:rPr>
        <w:t xml:space="preserve"> (Администрация  муниципального образования Илькинское, л/с 05283007380), ИНН 3319007133; КПП 331901001; казначейский счет: 03232643176424402800, БИК ТОФК 011708377, БАНК: ОТДЕЛЕНИЕ ВЛАДИМИР БАНКА РОССИИ//УФК  ПО Владимирской области г. Владимир, единый казначейский счет: 40102810945370000020,  ОКТМО 17642440.</w:t>
      </w:r>
    </w:p>
    <w:p>
      <w:pPr>
        <w:pStyle w:val="Western"/>
        <w:spacing w:before="100" w:after="0"/>
        <w:jc w:val="left"/>
        <w:rPr>
          <w:highlight w:val="none"/>
          <w:shd w:fill="auto" w:val="clear"/>
        </w:rPr>
      </w:pPr>
      <w:r>
        <w:rPr>
          <w:shd w:fill="auto" w:val="clear"/>
        </w:rPr>
        <w:t xml:space="preserve">  </w:t>
      </w:r>
      <w:r>
        <w:rPr>
          <w:rFonts w:eastAsia="Calibri"/>
          <w:shd w:fill="auto" w:val="clear"/>
        </w:rPr>
        <w:t>Срок внесения задатка – до 22 февраля 2023 г. до 16.00.</w:t>
      </w:r>
    </w:p>
    <w:p>
      <w:pPr>
        <w:pStyle w:val="Style14"/>
        <w:spacing w:before="0" w:after="0"/>
        <w:ind w:left="720" w:hanging="720"/>
        <w:contextualSpacing/>
        <w:jc w:val="both"/>
        <w:rPr/>
      </w:pPr>
      <w:r>
        <w:rPr/>
      </w:r>
    </w:p>
    <w:p>
      <w:pPr>
        <w:pStyle w:val="Normal"/>
        <w:spacing w:before="0" w:after="0"/>
        <w:contextualSpacing/>
        <w:jc w:val="both"/>
        <w:rPr/>
      </w:pPr>
      <w:r>
        <w:rPr>
          <w:rFonts w:eastAsia="Calibri"/>
          <w:bCs/>
        </w:rPr>
        <w:t xml:space="preserve"> </w:t>
      </w:r>
      <w:r>
        <w:rPr>
          <w:rFonts w:eastAsia="Calibri"/>
          <w:bCs/>
        </w:rPr>
        <w:t xml:space="preserve">4.2.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pPr>
        <w:pStyle w:val="Normal"/>
        <w:shd w:val="clear" w:color="auto" w:fill="FFFFFF"/>
        <w:suppressAutoHyphens w:val="false"/>
        <w:spacing w:beforeAutospacing="1" w:after="0"/>
        <w:ind w:firstLine="709"/>
        <w:contextualSpacing/>
        <w:rPr>
          <w:color w:val="000000"/>
          <w:lang w:eastAsia="ru-RU"/>
        </w:rPr>
      </w:pPr>
      <w:r>
        <w:rPr>
          <w:color w:val="000000"/>
          <w:lang w:eastAsia="ru-RU"/>
        </w:rPr>
        <w:t>Задаток возвращается в следующем порядке:</w:t>
      </w:r>
    </w:p>
    <w:p>
      <w:pPr>
        <w:pStyle w:val="Normal"/>
        <w:shd w:val="clear" w:color="auto" w:fill="FFFFFF"/>
        <w:suppressAutoHyphens w:val="false"/>
        <w:spacing w:beforeAutospacing="1" w:after="0"/>
        <w:ind w:firstLine="709"/>
        <w:contextualSpacing/>
        <w:rPr>
          <w:color w:val="000000"/>
          <w:lang w:eastAsia="ru-RU"/>
        </w:rPr>
      </w:pPr>
      <w:r>
        <w:rPr>
          <w:color w:val="000000"/>
          <w:lang w:eastAsia="ru-RU"/>
        </w:rPr>
        <w:t>- участникам, за исключением победителя, - в течение 5 (пяти) календарных дней со дня подведения итогов продажи имущества;</w:t>
      </w:r>
    </w:p>
    <w:p>
      <w:pPr>
        <w:pStyle w:val="Normal"/>
        <w:shd w:val="clear" w:color="auto" w:fill="FFFFFF"/>
        <w:suppressAutoHyphens w:val="false"/>
        <w:spacing w:beforeAutospacing="1" w:after="0"/>
        <w:ind w:firstLine="709"/>
        <w:contextualSpacing/>
        <w:rPr>
          <w:color w:val="000000"/>
          <w:lang w:eastAsia="ru-RU"/>
        </w:rPr>
      </w:pPr>
      <w:r>
        <w:rPr>
          <w:color w:val="000000"/>
          <w:lang w:eastAsia="ru-RU"/>
        </w:rPr>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pPr>
        <w:pStyle w:val="Normal"/>
        <w:shd w:val="clear" w:color="auto" w:fill="FFFFFF"/>
        <w:suppressAutoHyphens w:val="false"/>
        <w:spacing w:beforeAutospacing="1" w:after="29"/>
        <w:ind w:firstLine="706"/>
        <w:jc w:val="both"/>
        <w:rPr>
          <w:color w:val="000000"/>
          <w:lang w:eastAsia="ru-RU"/>
        </w:rPr>
      </w:pPr>
      <w:r>
        <w:rPr>
          <w:color w:val="000000"/>
          <w:lang w:eastAsia="ru-RU"/>
        </w:rPr>
        <w:t>Сообщение является публичной офертой для заключения договора о задатке в соответствии со </w:t>
      </w:r>
      <w:hyperlink r:id="rId7">
        <w:r>
          <w:rPr>
            <w:color w:val="0000FF"/>
            <w:u w:val="single"/>
            <w:lang w:eastAsia="ru-RU"/>
          </w:rPr>
          <w:t>статьей 437</w:t>
        </w:r>
      </w:hyperlink>
      <w:r>
        <w:rPr>
          <w:color w:val="000000"/>
          <w:lang w:eastAsia="ru-RU"/>
        </w:rPr>
        <w:t>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numPr>
          <w:ilvl w:val="0"/>
          <w:numId w:val="3"/>
        </w:numPr>
        <w:shd w:val="clear" w:color="auto" w:fill="FFFFFF"/>
        <w:suppressAutoHyphens w:val="false"/>
        <w:spacing w:beforeAutospacing="1" w:after="29"/>
        <w:jc w:val="center"/>
        <w:rPr>
          <w:color w:val="000000"/>
          <w:lang w:eastAsia="ru-RU"/>
        </w:rPr>
      </w:pPr>
      <w:r>
        <w:rPr>
          <w:b/>
          <w:bCs/>
          <w:color w:val="000000"/>
          <w:lang w:eastAsia="ru-RU"/>
        </w:rPr>
        <w:t>Порядок и срок отзыва заявок, порядок внесения изменений в заявку</w:t>
      </w:r>
    </w:p>
    <w:p>
      <w:pPr>
        <w:pStyle w:val="Normal"/>
        <w:shd w:val="clear" w:color="auto" w:fill="FFFFFF"/>
        <w:suppressAutoHyphens w:val="false"/>
        <w:spacing w:beforeAutospacing="1" w:after="29"/>
        <w:ind w:firstLine="706"/>
        <w:jc w:val="both"/>
        <w:rPr>
          <w:color w:val="000000"/>
          <w:lang w:eastAsia="ru-RU"/>
        </w:rPr>
      </w:pPr>
      <w:r>
        <w:rPr>
          <w:color w:val="000000"/>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pPr>
        <w:pStyle w:val="Normal"/>
        <w:numPr>
          <w:ilvl w:val="0"/>
          <w:numId w:val="4"/>
        </w:numPr>
        <w:shd w:val="clear" w:color="auto" w:fill="FFFFFF"/>
        <w:suppressAutoHyphens w:val="false"/>
        <w:spacing w:beforeAutospacing="1" w:after="29"/>
        <w:jc w:val="center"/>
        <w:rPr>
          <w:color w:val="000000"/>
          <w:lang w:eastAsia="ru-RU"/>
        </w:rPr>
      </w:pPr>
      <w:r>
        <w:rPr>
          <w:b/>
          <w:bCs/>
          <w:color w:val="000000"/>
          <w:lang w:eastAsia="ru-RU"/>
        </w:rPr>
        <w:t>Перечень требуемых для участия в аукционе документов и требования к их оформлению</w:t>
      </w:r>
    </w:p>
    <w:p>
      <w:pPr>
        <w:pStyle w:val="Normal"/>
        <w:suppressAutoHyphens w:val="false"/>
        <w:spacing w:beforeAutospacing="1" w:after="0"/>
        <w:ind w:firstLine="850"/>
        <w:jc w:val="both"/>
        <w:rPr>
          <w:color w:val="000000"/>
          <w:lang w:eastAsia="ru-RU"/>
        </w:rPr>
      </w:pPr>
      <w:r>
        <w:rPr>
          <w:color w:val="000000"/>
          <w:lang w:eastAsia="ru-RU"/>
        </w:rPr>
        <w:t>Для участия в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pPr>
        <w:pStyle w:val="Normal"/>
        <w:shd w:val="clear" w:color="auto" w:fill="FFFFFF"/>
        <w:suppressAutoHyphens w:val="false"/>
        <w:spacing w:beforeAutospacing="1" w:after="29"/>
        <w:ind w:firstLine="850"/>
        <w:jc w:val="both"/>
        <w:rPr>
          <w:color w:val="000000"/>
          <w:lang w:eastAsia="ru-RU"/>
        </w:rPr>
      </w:pPr>
      <w:r>
        <w:rPr>
          <w:b/>
          <w:bCs/>
          <w:color w:val="000000"/>
          <w:lang w:eastAsia="ru-RU"/>
        </w:rPr>
        <w:t>Перечень представляемых документов в соответствии со статьей 16 Федерального Закона «О приватизации государственного и муниципального имущества»:</w:t>
      </w:r>
    </w:p>
    <w:p>
      <w:pPr>
        <w:pStyle w:val="Normal"/>
        <w:suppressAutoHyphens w:val="false"/>
        <w:spacing w:beforeAutospacing="1" w:after="0"/>
        <w:ind w:firstLine="720"/>
        <w:contextualSpacing/>
        <w:rPr>
          <w:color w:val="000000"/>
          <w:lang w:eastAsia="ru-RU"/>
        </w:rPr>
      </w:pPr>
      <w:r>
        <w:rPr>
          <w:b/>
          <w:bCs/>
          <w:i/>
          <w:iCs/>
          <w:color w:val="000000"/>
          <w:u w:val="single"/>
          <w:lang w:eastAsia="ru-RU"/>
        </w:rPr>
        <w:t>юридические лица</w:t>
      </w:r>
      <w:r>
        <w:rPr>
          <w:b/>
          <w:bCs/>
          <w:i/>
          <w:iCs/>
          <w:color w:val="000000"/>
          <w:lang w:eastAsia="ru-RU"/>
        </w:rPr>
        <w:t>:</w:t>
      </w:r>
    </w:p>
    <w:p>
      <w:pPr>
        <w:pStyle w:val="Normal"/>
        <w:suppressAutoHyphens w:val="false"/>
        <w:spacing w:beforeAutospacing="1" w:after="0"/>
        <w:ind w:firstLine="720"/>
        <w:contextualSpacing/>
        <w:rPr>
          <w:color w:val="000000"/>
          <w:lang w:eastAsia="ru-RU"/>
        </w:rPr>
      </w:pPr>
      <w:r>
        <w:rPr>
          <w:color w:val="000000"/>
          <w:lang w:eastAsia="ru-RU"/>
        </w:rPr>
        <w:t>- заверенные копии учредительных документов;</w:t>
      </w:r>
    </w:p>
    <w:p>
      <w:pPr>
        <w:pStyle w:val="Normal"/>
        <w:suppressAutoHyphens w:val="false"/>
        <w:spacing w:beforeAutospacing="1" w:after="0"/>
        <w:ind w:firstLine="720"/>
        <w:contextualSpacing/>
        <w:rPr>
          <w:color w:val="000000"/>
          <w:lang w:eastAsia="ru-RU"/>
        </w:rPr>
      </w:pPr>
      <w:r>
        <w:rPr>
          <w:color w:val="000000"/>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suppressAutoHyphens w:val="false"/>
        <w:spacing w:beforeAutospacing="1" w:after="0"/>
        <w:ind w:firstLine="720"/>
        <w:contextualSpacing/>
        <w:rPr>
          <w:color w:val="000000"/>
          <w:lang w:eastAsia="ru-RU"/>
        </w:rPr>
      </w:pPr>
      <w:r>
        <w:rPr>
          <w:color w:val="000000"/>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uppressAutoHyphens w:val="false"/>
        <w:spacing w:beforeAutospacing="1" w:after="0"/>
        <w:ind w:firstLine="720"/>
        <w:contextualSpacing/>
        <w:rPr>
          <w:color w:val="000000"/>
          <w:lang w:eastAsia="ru-RU"/>
        </w:rPr>
      </w:pPr>
      <w:r>
        <w:rPr>
          <w:b/>
          <w:bCs/>
          <w:i/>
          <w:iCs/>
          <w:color w:val="000000"/>
          <w:u w:val="single"/>
          <w:lang w:eastAsia="ru-RU"/>
        </w:rPr>
        <w:t>физические лица</w:t>
      </w:r>
    </w:p>
    <w:p>
      <w:pPr>
        <w:pStyle w:val="Normal"/>
        <w:suppressAutoHyphens w:val="false"/>
        <w:spacing w:beforeAutospacing="1" w:after="0"/>
        <w:ind w:firstLine="720"/>
        <w:contextualSpacing/>
        <w:rPr>
          <w:color w:val="000000"/>
          <w:lang w:eastAsia="ru-RU"/>
        </w:rPr>
      </w:pPr>
      <w:r>
        <w:rPr>
          <w:color w:val="000000"/>
          <w:lang w:eastAsia="ru-RU"/>
        </w:rPr>
        <w:t>- документ, удостоверяющий личность (все листы).</w:t>
      </w:r>
    </w:p>
    <w:p>
      <w:pPr>
        <w:pStyle w:val="Normal"/>
        <w:suppressAutoHyphens w:val="false"/>
        <w:spacing w:beforeAutospacing="1" w:after="0"/>
        <w:ind w:firstLine="720"/>
        <w:contextualSpacing/>
        <w:jc w:val="both"/>
        <w:rPr>
          <w:color w:val="000000"/>
          <w:lang w:eastAsia="ru-RU"/>
        </w:rPr>
      </w:pPr>
      <w:r>
        <w:rPr>
          <w:bCs/>
          <w:color w:val="000000"/>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color w:val="000000"/>
          <w:lang w:eastAsia="ru-RU"/>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uppressAutoHyphens w:val="false"/>
        <w:spacing w:beforeAutospacing="1" w:after="0"/>
        <w:ind w:firstLine="720"/>
        <w:contextualSpacing/>
        <w:rPr>
          <w:color w:val="000000"/>
          <w:lang w:eastAsia="ru-RU"/>
        </w:rPr>
      </w:pPr>
      <w:r>
        <w:rPr>
          <w:bCs/>
          <w:color w:val="000000"/>
          <w:lang w:eastAsia="ru-RU"/>
        </w:rPr>
        <w:t>К данным документам также прилагается их опись.</w:t>
      </w:r>
    </w:p>
    <w:p>
      <w:pPr>
        <w:pStyle w:val="Normal"/>
        <w:suppressAutoHyphens w:val="false"/>
        <w:spacing w:beforeAutospacing="1" w:after="0"/>
        <w:ind w:firstLine="706"/>
        <w:contextualSpacing/>
        <w:jc w:val="both"/>
        <w:rPr>
          <w:color w:val="000000"/>
          <w:lang w:eastAsia="ru-RU"/>
        </w:rPr>
      </w:pPr>
      <w:r>
        <w:rPr>
          <w:color w:val="000000"/>
          <w:lang w:eastAsia="ru-RU"/>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pPr>
        <w:pStyle w:val="Normal"/>
        <w:suppressAutoHyphens w:val="false"/>
        <w:spacing w:beforeAutospacing="1" w:after="0"/>
        <w:ind w:firstLine="706"/>
        <w:jc w:val="both"/>
        <w:rPr>
          <w:color w:val="000000"/>
          <w:lang w:eastAsia="ru-RU"/>
        </w:rPr>
      </w:pPr>
      <w:r>
        <w:rPr>
          <w:b/>
          <w:bCs/>
          <w:color w:val="000000"/>
          <w:lang w:eastAsia="ru-RU"/>
        </w:rPr>
        <w:t>Определение участников аукциона</w:t>
      </w:r>
    </w:p>
    <w:p>
      <w:pPr>
        <w:pStyle w:val="Normal"/>
        <w:suppressAutoHyphens w:val="false"/>
        <w:spacing w:beforeAutospacing="1" w:after="0"/>
        <w:contextualSpacing/>
        <w:jc w:val="both"/>
        <w:rPr>
          <w:color w:val="000000"/>
          <w:lang w:eastAsia="ru-RU"/>
        </w:rPr>
      </w:pPr>
      <w:r>
        <w:rPr>
          <w:color w:val="000000"/>
          <w:lang w:eastAsia="ru-RU"/>
        </w:rPr>
        <w:t>В указанный в настоящем информационном сообщении день определения участников аукциона Продавец рассматривает заявки и документы претендентов. По результатам рассмотрения заявок и документов Продавец принимает решение о признании претендентов участниками аукциона. Претендент не допускается к участию в аукционе по следующим основаниям:</w:t>
      </w:r>
    </w:p>
    <w:p>
      <w:pPr>
        <w:pStyle w:val="Normal"/>
        <w:suppressAutoHyphens w:val="false"/>
        <w:spacing w:beforeAutospacing="1" w:after="0"/>
        <w:contextualSpacing/>
        <w:jc w:val="both"/>
        <w:rPr>
          <w:color w:val="000000"/>
          <w:lang w:eastAsia="ru-RU"/>
        </w:rPr>
      </w:pPr>
      <w:r>
        <w:rPr>
          <w:color w:val="000000"/>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uppressAutoHyphens w:val="false"/>
        <w:spacing w:beforeAutospacing="1" w:after="0"/>
        <w:contextualSpacing/>
        <w:rPr>
          <w:color w:val="000000"/>
          <w:lang w:eastAsia="ru-RU"/>
        </w:rPr>
      </w:pPr>
      <w:r>
        <w:rPr>
          <w:color w:val="000000"/>
          <w:lang w:eastAsia="ru-RU"/>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pPr>
        <w:pStyle w:val="Normal"/>
        <w:suppressAutoHyphens w:val="false"/>
        <w:spacing w:beforeAutospacing="1" w:after="0"/>
        <w:contextualSpacing/>
        <w:rPr>
          <w:color w:val="000000"/>
          <w:lang w:eastAsia="ru-RU"/>
        </w:rPr>
      </w:pPr>
      <w:r>
        <w:rPr>
          <w:color w:val="000000"/>
          <w:lang w:eastAsia="ru-RU"/>
        </w:rPr>
        <w:t>- заявка подана лицом, не уполномоченным претендентом на осуществление таких действий;</w:t>
      </w:r>
    </w:p>
    <w:p>
      <w:pPr>
        <w:pStyle w:val="Normal"/>
        <w:suppressAutoHyphens w:val="false"/>
        <w:spacing w:beforeAutospacing="1" w:after="0"/>
        <w:contextualSpacing/>
        <w:rPr>
          <w:color w:val="000000"/>
          <w:lang w:eastAsia="ru-RU"/>
        </w:rPr>
      </w:pPr>
      <w:r>
        <w:rPr>
          <w:color w:val="000000"/>
          <w:lang w:eastAsia="ru-RU"/>
        </w:rPr>
        <w:t>- не подтверждено поступление в установленный срок задатка.</w:t>
      </w:r>
    </w:p>
    <w:p>
      <w:pPr>
        <w:pStyle w:val="Normal"/>
        <w:suppressAutoHyphens w:val="false"/>
        <w:spacing w:before="0" w:after="0"/>
        <w:ind w:firstLine="720"/>
        <w:contextualSpacing/>
        <w:rPr>
          <w:color w:val="000000"/>
          <w:lang w:eastAsia="ru-RU"/>
        </w:rPr>
      </w:pPr>
      <w:r>
        <w:rPr>
          <w:color w:val="000000"/>
          <w:lang w:eastAsia="ru-RU"/>
        </w:rPr>
        <w:t>Настоящий перечень оснований отказа претенденту на участие в аукционе является исчерпывающим.</w:t>
      </w:r>
    </w:p>
    <w:p>
      <w:pPr>
        <w:pStyle w:val="Normal"/>
        <w:suppressAutoHyphens w:val="false"/>
        <w:ind w:firstLine="706"/>
        <w:jc w:val="both"/>
        <w:rPr>
          <w:color w:val="000000"/>
          <w:lang w:eastAsia="ru-RU"/>
        </w:rPr>
      </w:pPr>
      <w:r>
        <w:rPr>
          <w:color w:val="000000"/>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pPr>
        <w:pStyle w:val="Normal"/>
        <w:suppressAutoHyphens w:val="false"/>
        <w:ind w:firstLine="540"/>
        <w:jc w:val="both"/>
        <w:rPr>
          <w:rFonts w:eastAsia="SimSun"/>
        </w:rPr>
      </w:pPr>
      <w:r>
        <w:rPr>
          <w:color w:val="000000"/>
          <w:lang w:eastAsia="ru-RU"/>
        </w:rPr>
        <w:t xml:space="preserve">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  </w:t>
      </w:r>
      <w:r>
        <w:rPr/>
        <w:t xml:space="preserve">Победителем аукциона признается лицо, предложившее наиболее высокую цену за выставленное на аукцион имущество. </w:t>
      </w:r>
      <w:r>
        <w:rPr>
          <w:rFonts w:eastAsia="SimSun"/>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pPr>
        <w:pStyle w:val="Normal"/>
        <w:suppressAutoHyphens w:val="false"/>
        <w:jc w:val="both"/>
        <w:rPr>
          <w:rFonts w:eastAsia="SimSun"/>
        </w:rPr>
      </w:pPr>
      <w:r>
        <w:rPr>
          <w:rFonts w:eastAsia="SimSun"/>
        </w:rPr>
        <w:t>Аукцион признается несостоявшимся в следующих случаях:</w:t>
      </w:r>
    </w:p>
    <w:p>
      <w:pPr>
        <w:pStyle w:val="Normal"/>
        <w:suppressAutoHyphens w:val="false"/>
        <w:jc w:val="both"/>
        <w:rPr>
          <w:rFonts w:eastAsia="SimSun"/>
        </w:rPr>
      </w:pPr>
      <w:r>
        <w:rPr>
          <w:rFonts w:eastAsia="SimSun"/>
        </w:rPr>
        <w:t>а) не было подано ни одной заявки на участие либо ни один из претендентов не признан участником;</w:t>
      </w:r>
    </w:p>
    <w:p>
      <w:pPr>
        <w:pStyle w:val="Normal"/>
        <w:suppressAutoHyphens w:val="false"/>
        <w:jc w:val="both"/>
        <w:rPr>
          <w:rFonts w:eastAsia="SimSun"/>
        </w:rPr>
      </w:pPr>
      <w:r>
        <w:rPr>
          <w:rFonts w:eastAsia="SimSun"/>
        </w:rPr>
        <w:t>б) принято решение о признании только одного претендента участником;</w:t>
      </w:r>
    </w:p>
    <w:p>
      <w:pPr>
        <w:pStyle w:val="Normal"/>
        <w:suppressAutoHyphens w:val="false"/>
        <w:jc w:val="both"/>
        <w:rPr>
          <w:rFonts w:eastAsia="SimSun"/>
        </w:rPr>
      </w:pPr>
      <w:r>
        <w:rPr>
          <w:rFonts w:eastAsia="SimSun"/>
        </w:rPr>
        <w:t>в) ни один из участников не сделал предложение о начальной цене имущества.</w:t>
      </w:r>
    </w:p>
    <w:p>
      <w:pPr>
        <w:pStyle w:val="Normal"/>
        <w:suppressAutoHyphens w:val="false"/>
        <w:ind w:firstLine="540"/>
        <w:jc w:val="both"/>
        <w:rPr>
          <w:rFonts w:eastAsia="SimSun"/>
        </w:rPr>
      </w:pPr>
      <w:r>
        <w:rPr>
          <w:rFonts w:eastAsia="SimSun"/>
        </w:rPr>
        <w:t xml:space="preserve"> </w:t>
      </w:r>
      <w:r>
        <w:rPr>
          <w:rFonts w:eastAsia="SimSun"/>
        </w:rPr>
        <w:t>Решение о признании аукциона несостоявшимся оформляется протоколом.</w:t>
      </w:r>
    </w:p>
    <w:p>
      <w:pPr>
        <w:pStyle w:val="Normal"/>
        <w:suppressAutoHyphens w:val="false"/>
        <w:jc w:val="both"/>
        <w:rPr>
          <w:color w:val="000000"/>
          <w:lang w:eastAsia="ru-RU"/>
        </w:rPr>
      </w:pPr>
      <w:r>
        <w:rPr>
          <w:bCs/>
        </w:rPr>
        <w:t>Протокол об итогах аукциона направляется победителю аукциона одновременно с уведомлением о признании его победителем</w:t>
      </w:r>
      <w:r>
        <w:rPr>
          <w:b/>
          <w:bCs/>
        </w:rPr>
        <w:t xml:space="preserve">.  </w:t>
      </w:r>
      <w:r>
        <w:rPr/>
        <w:t xml:space="preserve"> </w:t>
      </w:r>
      <w:r>
        <w:rPr>
          <w:rFonts w:eastAsia="SimSun"/>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pPr>
        <w:pStyle w:val="Normal"/>
        <w:numPr>
          <w:ilvl w:val="0"/>
          <w:numId w:val="6"/>
        </w:numPr>
        <w:tabs>
          <w:tab w:val="clear" w:pos="720"/>
          <w:tab w:val="left" w:pos="0" w:leader="none"/>
        </w:tabs>
        <w:ind w:left="0" w:hanging="0"/>
        <w:jc w:val="both"/>
        <w:rPr/>
      </w:pPr>
      <w:r>
        <w:rPr/>
      </w:r>
    </w:p>
    <w:p>
      <w:pPr>
        <w:pStyle w:val="Normal"/>
        <w:numPr>
          <w:ilvl w:val="0"/>
          <w:numId w:val="6"/>
        </w:numPr>
        <w:tabs>
          <w:tab w:val="clear" w:pos="720"/>
          <w:tab w:val="left" w:pos="0" w:leader="none"/>
        </w:tabs>
        <w:ind w:left="0" w:hanging="0"/>
        <w:jc w:val="both"/>
        <w:rPr/>
      </w:pPr>
      <w:r>
        <w:rPr/>
        <w:t xml:space="preserve">   </w:t>
      </w:r>
      <w:r>
        <w:rPr/>
        <w:t xml:space="preserve">Внесенный победителем торгов задаток засчитывается в счет оплаты приобретаемого имущества.  </w:t>
      </w:r>
    </w:p>
    <w:p>
      <w:pPr>
        <w:pStyle w:val="Normal"/>
        <w:numPr>
          <w:ilvl w:val="0"/>
          <w:numId w:val="6"/>
        </w:numPr>
        <w:ind w:left="0" w:hanging="0"/>
        <w:jc w:val="both"/>
        <w:rPr/>
      </w:pPr>
      <w:r>
        <w:rPr/>
        <w:t>Форма платежа – единовременная, не позднее 30  дней со дня заключения договора купли-продажи по следующим реквизитам:</w:t>
      </w:r>
    </w:p>
    <w:p>
      <w:pPr>
        <w:pStyle w:val="ListParagraph"/>
        <w:widowControl/>
        <w:numPr>
          <w:ilvl w:val="0"/>
          <w:numId w:val="6"/>
        </w:numPr>
        <w:suppressAutoHyphens w:val="false"/>
        <w:bidi w:val="0"/>
        <w:spacing w:before="0" w:after="0"/>
        <w:ind w:left="0" w:right="0" w:hanging="0"/>
        <w:contextualSpacing/>
        <w:jc w:val="both"/>
        <w:rPr>
          <w:color w:val="000000"/>
          <w:lang w:eastAsia="ru-RU"/>
        </w:rPr>
      </w:pPr>
      <w:r>
        <w:rPr>
          <w:color w:val="000000"/>
          <w:sz w:val="26"/>
          <w:szCs w:val="26"/>
          <w:shd w:fill="FFFFFF" w:val="clear"/>
          <w:lang w:eastAsia="ru-RU"/>
        </w:rPr>
        <w:t xml:space="preserve">Получатель: УФК по Владимирской области (АДМИНИСТРАЦИЯ МУНИЦИПАЛЬНОГО ОБРАЗОВАНИЯ ИЛЬКИНСКОЕ СЕЛЬСКОЕ ПОСЕЛЕНИЕ МЕЛЕНКОВСКОГО МУНИЦИПАЛЬНОГО РАЙОНА ВЛАДИМИРСКОЙ ОБЛАСТИ) л/с 04283007380 </w:t>
      </w:r>
      <w:r>
        <w:rPr>
          <w:b/>
          <w:bCs/>
          <w:color w:val="000000"/>
          <w:sz w:val="26"/>
          <w:szCs w:val="26"/>
          <w:shd w:fill="FFFFFF" w:val="clear"/>
          <w:lang w:eastAsia="ru-RU"/>
        </w:rPr>
        <w:t>ИНН</w:t>
      </w:r>
      <w:r>
        <w:rPr>
          <w:color w:val="000000"/>
          <w:sz w:val="26"/>
          <w:szCs w:val="26"/>
          <w:shd w:fill="FFFFFF" w:val="clear"/>
          <w:lang w:eastAsia="ru-RU"/>
        </w:rPr>
        <w:t xml:space="preserve"> 3319007133 КПП 331901001, </w:t>
      </w:r>
      <w:r>
        <w:rPr>
          <w:b/>
          <w:bCs/>
          <w:color w:val="000000"/>
          <w:sz w:val="26"/>
          <w:szCs w:val="26"/>
          <w:shd w:fill="FFFFFF" w:val="clear"/>
          <w:lang w:eastAsia="ru-RU"/>
        </w:rPr>
        <w:t>Казначейский счет: 03100643000000012800,  БИК</w:t>
      </w:r>
      <w:r>
        <w:rPr>
          <w:color w:val="000000"/>
          <w:sz w:val="26"/>
          <w:szCs w:val="26"/>
          <w:shd w:fill="FFFFFF" w:val="clear"/>
          <w:lang w:eastAsia="ru-RU"/>
        </w:rPr>
        <w:t xml:space="preserve"> </w:t>
      </w:r>
      <w:r>
        <w:rPr>
          <w:b/>
          <w:bCs/>
          <w:color w:val="000000"/>
          <w:sz w:val="26"/>
          <w:szCs w:val="26"/>
          <w:shd w:fill="FFFFFF" w:val="clear"/>
          <w:lang w:eastAsia="ru-RU"/>
        </w:rPr>
        <w:t>ТОФК</w:t>
      </w:r>
      <w:r>
        <w:rPr>
          <w:color w:val="000000"/>
          <w:sz w:val="26"/>
          <w:szCs w:val="26"/>
          <w:shd w:fill="FFFFFF" w:val="clear"/>
          <w:lang w:eastAsia="ru-RU"/>
        </w:rPr>
        <w:t xml:space="preserve"> 011708377 </w:t>
      </w:r>
      <w:r>
        <w:rPr>
          <w:b/>
          <w:bCs/>
          <w:color w:val="000000"/>
          <w:sz w:val="26"/>
          <w:szCs w:val="26"/>
          <w:shd w:fill="FFFFFF" w:val="clear"/>
          <w:lang w:eastAsia="ru-RU"/>
        </w:rPr>
        <w:t xml:space="preserve">БАНК </w:t>
      </w:r>
      <w:r>
        <w:rPr>
          <w:color w:val="000000"/>
          <w:sz w:val="26"/>
          <w:szCs w:val="26"/>
          <w:shd w:fill="FFFFFF" w:val="clear"/>
          <w:lang w:eastAsia="ru-RU"/>
        </w:rPr>
        <w:t xml:space="preserve">ОТДЕЛЕНИЕ ВЛАДИМИР БАНКА РОССИИ//УФК по Владимирской области г. Владимир,  </w:t>
      </w:r>
      <w:r>
        <w:rPr>
          <w:b/>
          <w:bCs/>
          <w:color w:val="000000"/>
          <w:sz w:val="26"/>
          <w:szCs w:val="26"/>
          <w:shd w:fill="FFFFFF" w:val="clear"/>
          <w:lang w:eastAsia="ru-RU"/>
        </w:rPr>
        <w:t>Единый казначейский счет: 40102810945370000020 ОКТМО</w:t>
      </w:r>
      <w:r>
        <w:rPr>
          <w:color w:val="000000"/>
          <w:sz w:val="26"/>
          <w:szCs w:val="26"/>
          <w:shd w:fill="FFFFFF" w:val="clear"/>
          <w:lang w:eastAsia="ru-RU"/>
        </w:rPr>
        <w:t xml:space="preserve"> 17642440.</w:t>
      </w:r>
    </w:p>
    <w:p>
      <w:pPr>
        <w:pStyle w:val="ListParagraph"/>
        <w:widowControl/>
        <w:numPr>
          <w:ilvl w:val="0"/>
          <w:numId w:val="6"/>
        </w:numPr>
        <w:suppressAutoHyphens w:val="false"/>
        <w:bidi w:val="0"/>
        <w:spacing w:before="0" w:after="0"/>
        <w:ind w:left="0" w:right="0" w:hanging="0"/>
        <w:contextualSpacing/>
        <w:jc w:val="both"/>
        <w:rPr>
          <w:color w:val="000000"/>
          <w:lang w:eastAsia="ru-RU"/>
        </w:rPr>
      </w:pPr>
      <w:r>
        <w:rPr>
          <w:color w:val="000000"/>
          <w:sz w:val="26"/>
          <w:szCs w:val="26"/>
          <w:shd w:fill="FFFFFF" w:val="clear"/>
          <w:lang w:eastAsia="ru-RU"/>
        </w:rPr>
        <w:t xml:space="preserve"> </w:t>
      </w:r>
    </w:p>
    <w:p>
      <w:pPr>
        <w:pStyle w:val="Normal"/>
        <w:suppressAutoHyphens w:val="false"/>
        <w:jc w:val="both"/>
        <w:rPr>
          <w:rFonts w:eastAsia="SimSun"/>
        </w:rPr>
      </w:pPr>
      <w:r>
        <w:rPr>
          <w:rFonts w:eastAsia="SimSun"/>
        </w:rPr>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pPr>
        <w:pStyle w:val="Normal"/>
        <w:numPr>
          <w:ilvl w:val="0"/>
          <w:numId w:val="6"/>
        </w:numPr>
        <w:ind w:left="0" w:hanging="0"/>
        <w:jc w:val="both"/>
        <w:rPr/>
      </w:pPr>
      <w:r>
        <w:rPr/>
        <w:t xml:space="preserve">   </w:t>
      </w:r>
      <w:r>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календарных дней после  дня полной оплаты имущества.</w:t>
      </w:r>
    </w:p>
    <w:p>
      <w:pPr>
        <w:pStyle w:val="Normal"/>
        <w:numPr>
          <w:ilvl w:val="0"/>
          <w:numId w:val="6"/>
        </w:numPr>
        <w:ind w:left="0" w:hanging="0"/>
        <w:jc w:val="both"/>
        <w:rPr/>
      </w:pPr>
      <w:r>
        <w:rPr/>
      </w:r>
    </w:p>
    <w:p>
      <w:pPr>
        <w:pStyle w:val="Normal"/>
        <w:jc w:val="both"/>
        <w:rPr/>
      </w:pPr>
      <w:r>
        <w:rPr/>
        <w:t>Ранее имущество  на торги не выставлялось.</w:t>
      </w:r>
    </w:p>
    <w:p>
      <w:pPr>
        <w:pStyle w:val="Normal"/>
        <w:jc w:val="both"/>
        <w:rPr/>
      </w:pPr>
      <w:r>
        <w:rPr/>
      </w:r>
    </w:p>
    <w:p>
      <w:pPr>
        <w:pStyle w:val="Normal"/>
        <w:jc w:val="both"/>
        <w:rPr/>
      </w:pPr>
      <w:r>
        <w:rPr/>
        <w:t xml:space="preserve">                                                                                                                                                               </w:t>
      </w:r>
    </w:p>
    <w:p>
      <w:pPr>
        <w:pStyle w:val="Normal"/>
        <w:jc w:val="right"/>
        <w:rPr/>
      </w:pPr>
      <w:r>
        <w:rPr/>
        <w:t xml:space="preserve">Приложение </w:t>
      </w:r>
    </w:p>
    <w:p>
      <w:pPr>
        <w:pStyle w:val="Normal"/>
        <w:keepNext w:val="true"/>
        <w:numPr>
          <w:ilvl w:val="0"/>
          <w:numId w:val="0"/>
        </w:numPr>
        <w:tabs>
          <w:tab w:val="clear" w:pos="720"/>
          <w:tab w:val="left" w:pos="0" w:leader="none"/>
        </w:tabs>
        <w:ind w:left="432" w:hanging="432"/>
        <w:jc w:val="right"/>
        <w:outlineLvl w:val="0"/>
        <w:rPr>
          <w:b/>
          <w:sz w:val="20"/>
        </w:rPr>
      </w:pPr>
      <w:r>
        <w:rPr>
          <w:b/>
        </w:rPr>
        <w:t xml:space="preserve">                                                           </w:t>
      </w:r>
      <w:r>
        <w:rPr>
          <w:b/>
        </w:rPr>
        <w:t xml:space="preserve">Продавцу </w:t>
      </w:r>
    </w:p>
    <w:p>
      <w:pPr>
        <w:pStyle w:val="Normal"/>
        <w:keepNext w:val="true"/>
        <w:numPr>
          <w:ilvl w:val="0"/>
          <w:numId w:val="0"/>
        </w:numPr>
        <w:tabs>
          <w:tab w:val="clear" w:pos="720"/>
          <w:tab w:val="left" w:pos="0" w:leader="none"/>
        </w:tabs>
        <w:ind w:left="432" w:hanging="432"/>
        <w:jc w:val="right"/>
        <w:outlineLvl w:val="0"/>
        <w:rPr>
          <w:b/>
          <w:sz w:val="28"/>
          <w:szCs w:val="28"/>
        </w:rPr>
      </w:pPr>
      <w:r>
        <w:rPr>
          <w:b/>
          <w:sz w:val="28"/>
          <w:szCs w:val="28"/>
        </w:rPr>
        <w:t xml:space="preserve">Администрация  муниципального образования </w:t>
      </w:r>
    </w:p>
    <w:p>
      <w:pPr>
        <w:pStyle w:val="Normal"/>
        <w:numPr>
          <w:ilvl w:val="0"/>
          <w:numId w:val="0"/>
        </w:numPr>
        <w:tabs>
          <w:tab w:val="clear" w:pos="720"/>
          <w:tab w:val="left" w:pos="0" w:leader="none"/>
        </w:tabs>
        <w:ind w:left="432" w:hanging="432"/>
        <w:jc w:val="right"/>
        <w:outlineLvl w:val="0"/>
        <w:rPr>
          <w:b/>
          <w:sz w:val="28"/>
          <w:szCs w:val="28"/>
        </w:rPr>
      </w:pPr>
      <w:r>
        <w:rPr>
          <w:b/>
          <w:sz w:val="28"/>
          <w:szCs w:val="28"/>
        </w:rPr>
        <w:t>Илькинское сельское поселение Меленковского</w:t>
      </w:r>
    </w:p>
    <w:p>
      <w:pPr>
        <w:pStyle w:val="Normal"/>
        <w:numPr>
          <w:ilvl w:val="0"/>
          <w:numId w:val="0"/>
        </w:numPr>
        <w:tabs>
          <w:tab w:val="clear" w:pos="720"/>
          <w:tab w:val="left" w:pos="0" w:leader="none"/>
        </w:tabs>
        <w:ind w:left="432" w:hanging="432"/>
        <w:jc w:val="right"/>
        <w:outlineLvl w:val="0"/>
        <w:rPr>
          <w:b/>
          <w:sz w:val="28"/>
          <w:szCs w:val="28"/>
        </w:rPr>
      </w:pPr>
      <w:r>
        <w:rPr>
          <w:b/>
          <w:sz w:val="28"/>
          <w:szCs w:val="28"/>
        </w:rPr>
        <w:t xml:space="preserve"> </w:t>
      </w:r>
      <w:r>
        <w:rPr>
          <w:b/>
          <w:sz w:val="28"/>
          <w:szCs w:val="28"/>
        </w:rPr>
        <w:t>Муниципального  района Владимирской области</w:t>
      </w:r>
    </w:p>
    <w:p>
      <w:pPr>
        <w:pStyle w:val="Normal"/>
        <w:jc w:val="both"/>
        <w:rPr>
          <w:b/>
        </w:rPr>
      </w:pPr>
      <w:r>
        <w:rPr>
          <w:b/>
        </w:rPr>
      </w:r>
    </w:p>
    <w:p>
      <w:pPr>
        <w:pStyle w:val="Normal"/>
        <w:jc w:val="both"/>
        <w:rPr>
          <w:b/>
        </w:rPr>
      </w:pPr>
      <w:r>
        <w:rPr>
          <w:b/>
        </w:rPr>
      </w:r>
    </w:p>
    <w:p>
      <w:pPr>
        <w:pStyle w:val="Normal"/>
        <w:jc w:val="center"/>
        <w:rPr/>
      </w:pPr>
      <w:r>
        <w:rPr>
          <w:b/>
        </w:rPr>
        <w:t>З А Я В К А    Н А   У Ч А С Т И Е   В   А У К Ц И О Н Е</w:t>
      </w:r>
    </w:p>
    <w:p>
      <w:pPr>
        <w:pStyle w:val="Normal"/>
        <w:jc w:val="center"/>
        <w:rPr>
          <w:b/>
        </w:rPr>
      </w:pPr>
      <w:r>
        <w:rPr>
          <w:b/>
        </w:rPr>
      </w:r>
    </w:p>
    <w:p>
      <w:pPr>
        <w:pStyle w:val="Normal"/>
        <w:jc w:val="both"/>
        <w:rPr/>
      </w:pPr>
      <w:r>
        <w:rPr>
          <w:b/>
        </w:rPr>
        <w:softHyphen/>
        <w:softHyphen/>
        <w:t>«_____» ________________ 20___г.</w:t>
      </w:r>
    </w:p>
    <w:p>
      <w:pPr>
        <w:pStyle w:val="Normal"/>
        <w:jc w:val="both"/>
        <w:rPr>
          <w:b/>
        </w:rPr>
      </w:pPr>
      <w:r>
        <w:rPr>
          <w:b/>
        </w:rPr>
      </w:r>
    </w:p>
    <w:p>
      <w:pPr>
        <w:pStyle w:val="Normal"/>
        <w:tabs>
          <w:tab w:val="clear" w:pos="720"/>
          <w:tab w:val="center" w:pos="4820" w:leader="none"/>
          <w:tab w:val="left" w:pos="9639" w:leader="none"/>
        </w:tabs>
        <w:rPr/>
      </w:pPr>
      <w:r>
        <w:rPr>
          <w:sz w:val="20"/>
        </w:rPr>
        <w:t>__________________________________________________________________________________________________</w:t>
      </w:r>
      <w:r>
        <w:rPr>
          <w:sz w:val="20"/>
          <w:u w:val="single"/>
        </w:rPr>
        <w:t>,</w:t>
      </w:r>
    </w:p>
    <w:p>
      <w:pPr>
        <w:pStyle w:val="Normal"/>
        <w:ind w:firstLine="360"/>
        <w:jc w:val="center"/>
        <w:rPr/>
      </w:pPr>
      <w:r>
        <w:rPr>
          <w:vertAlign w:val="superscript"/>
        </w:rPr>
        <w:t>(полное наименование юридического лица или  фамилия, имя, отчество физического лица, подающего заявку)</w:t>
      </w:r>
    </w:p>
    <w:p>
      <w:pPr>
        <w:pStyle w:val="Normal"/>
        <w:tabs>
          <w:tab w:val="clear" w:pos="720"/>
          <w:tab w:val="center" w:pos="4820" w:leader="none"/>
          <w:tab w:val="left" w:pos="9639" w:leader="none"/>
        </w:tabs>
        <w:jc w:val="both"/>
        <w:rPr/>
      </w:pPr>
      <w:r>
        <w:rPr>
          <w:sz w:val="20"/>
        </w:rPr>
        <w:t>адрес_______________________________________________________________________________________________</w:t>
      </w:r>
    </w:p>
    <w:p>
      <w:pPr>
        <w:pStyle w:val="Normal"/>
        <w:tabs>
          <w:tab w:val="clear" w:pos="720"/>
          <w:tab w:val="center" w:pos="4820" w:leader="none"/>
          <w:tab w:val="left" w:pos="9639" w:leader="none"/>
        </w:tabs>
        <w:jc w:val="both"/>
        <w:rPr>
          <w:sz w:val="20"/>
        </w:rPr>
      </w:pPr>
      <w:r>
        <w:rPr>
          <w:sz w:val="20"/>
        </w:rPr>
      </w:r>
    </w:p>
    <w:p>
      <w:pPr>
        <w:pStyle w:val="Normal"/>
        <w:jc w:val="both"/>
        <w:rPr/>
      </w:pPr>
      <w:r>
        <w:rPr>
          <w:sz w:val="18"/>
          <w:szCs w:val="18"/>
        </w:rPr>
        <w:t xml:space="preserve">Документ о государственной регистрации юридического лица ________________серия ________№ _______________, </w:t>
      </w:r>
    </w:p>
    <w:p>
      <w:pPr>
        <w:pStyle w:val="Normal"/>
        <w:jc w:val="both"/>
        <w:rPr/>
      </w:pPr>
      <w:r>
        <w:rPr>
          <w:sz w:val="18"/>
          <w:szCs w:val="18"/>
        </w:rPr>
        <w:t>дата регистрации «____» ____________________ г., орган, осуществивший регистрацию__________________________________________ место выдачи_______________________ ИНН ____________________</w:t>
      </w:r>
    </w:p>
    <w:p>
      <w:pPr>
        <w:pStyle w:val="Normal"/>
        <w:tabs>
          <w:tab w:val="clear" w:pos="720"/>
          <w:tab w:val="center" w:pos="3402" w:leader="none"/>
          <w:tab w:val="left" w:pos="6804" w:leader="none"/>
        </w:tabs>
        <w:rPr/>
      </w:pPr>
      <w:r>
        <w:rPr>
          <w:sz w:val="18"/>
          <w:szCs w:val="18"/>
        </w:rPr>
        <w:t>в лице____________________________________________________________________________________________________________,</w:t>
      </w:r>
    </w:p>
    <w:p>
      <w:pPr>
        <w:pStyle w:val="Normal"/>
        <w:jc w:val="center"/>
        <w:rPr/>
      </w:pPr>
      <w:r>
        <w:rPr>
          <w:sz w:val="18"/>
          <w:szCs w:val="18"/>
          <w:vertAlign w:val="superscript"/>
        </w:rPr>
        <w:t>(фамилия, имя, отчество, должность )</w:t>
      </w:r>
    </w:p>
    <w:p>
      <w:pPr>
        <w:pStyle w:val="Normal"/>
        <w:tabs>
          <w:tab w:val="clear" w:pos="720"/>
          <w:tab w:val="center" w:pos="4820" w:leader="none"/>
          <w:tab w:val="left" w:pos="9639" w:leader="none"/>
        </w:tabs>
        <w:rPr/>
      </w:pPr>
      <w:r>
        <w:rPr>
          <w:sz w:val="18"/>
          <w:szCs w:val="18"/>
        </w:rPr>
        <w:t>действующего на основании__________________________________________________________________________________________</w:t>
      </w:r>
    </w:p>
    <w:p>
      <w:pPr>
        <w:pStyle w:val="Normal"/>
        <w:jc w:val="center"/>
        <w:rPr/>
      </w:pPr>
      <w:r>
        <w:rPr>
          <w:sz w:val="20"/>
          <w:vertAlign w:val="superscript"/>
        </w:rPr>
        <w:t>(для физических лиц)</w:t>
      </w:r>
    </w:p>
    <w:p>
      <w:pPr>
        <w:pStyle w:val="Normal"/>
        <w:rPr/>
      </w:pPr>
      <w:r>
        <w:rPr>
          <w:sz w:val="18"/>
          <w:szCs w:val="18"/>
        </w:rPr>
        <w:t>Документ, удостоверяющий личность: _______________ серия _______ №___________, выдан  «___» _ _______________ г.</w:t>
      </w:r>
    </w:p>
    <w:p>
      <w:pPr>
        <w:pStyle w:val="Normal"/>
        <w:rPr/>
      </w:pPr>
      <w:r>
        <w:rPr>
          <w:sz w:val="18"/>
          <w:szCs w:val="18"/>
        </w:rPr>
        <w:t>_________________________________________________________________________________________________________</w:t>
      </w:r>
    </w:p>
    <w:p>
      <w:pPr>
        <w:pStyle w:val="Normal"/>
        <w:pBdr>
          <w:bottom w:val="single" w:sz="12" w:space="1" w:color="000000"/>
        </w:pBdr>
        <w:jc w:val="center"/>
        <w:rPr/>
      </w:pPr>
      <w:r>
        <w:rPr>
          <w:sz w:val="18"/>
          <w:szCs w:val="18"/>
          <w:vertAlign w:val="superscript"/>
        </w:rPr>
        <w:t>(кем выдан)</w:t>
      </w:r>
    </w:p>
    <w:p>
      <w:pPr>
        <w:pStyle w:val="Normal"/>
        <w:jc w:val="center"/>
        <w:rPr/>
      </w:pPr>
      <w:r>
        <w:rPr>
          <w:sz w:val="18"/>
          <w:szCs w:val="18"/>
        </w:rPr>
        <w:t>(телефон)</w:t>
      </w:r>
    </w:p>
    <w:p>
      <w:pPr>
        <w:pStyle w:val="Normal"/>
        <w:pBdr>
          <w:bottom w:val="single" w:sz="12" w:space="1" w:color="000000"/>
        </w:pBdr>
        <w:jc w:val="both"/>
        <w:rPr/>
      </w:pPr>
      <w:r>
        <w:rPr/>
        <w:t xml:space="preserve">Именуемый (ая) далее </w:t>
      </w:r>
      <w:r>
        <w:rPr>
          <w:b/>
        </w:rPr>
        <w:t>Претендент</w:t>
      </w:r>
      <w:r>
        <w:rPr/>
        <w:t xml:space="preserve">,  выражает намерение принять участие в аукционе по приватизации муниципального недвижимого имущества – </w:t>
      </w:r>
    </w:p>
    <w:p>
      <w:pPr>
        <w:pStyle w:val="Normal"/>
        <w:pBdr>
          <w:bottom w:val="single" w:sz="12" w:space="1" w:color="000000"/>
        </w:pBdr>
        <w:jc w:val="both"/>
        <w:rPr/>
      </w:pPr>
      <w:r>
        <w:rPr/>
        <w:t>____ ___________________________________________________________________________________</w:t>
      </w:r>
    </w:p>
    <w:p>
      <w:pPr>
        <w:pStyle w:val="Normal"/>
        <w:pBdr>
          <w:bottom w:val="single" w:sz="12" w:space="1" w:color="000000"/>
        </w:pBdr>
        <w:jc w:val="both"/>
        <w:rPr/>
      </w:pPr>
      <w:r>
        <w:rPr/>
        <w:t>_______________________________________________________________________________________</w:t>
      </w:r>
    </w:p>
    <w:p>
      <w:pPr>
        <w:pStyle w:val="Normal"/>
        <w:pBdr>
          <w:bottom w:val="single" w:sz="12" w:space="1" w:color="000000"/>
        </w:pBdr>
        <w:jc w:val="both"/>
        <w:rPr/>
      </w:pPr>
      <w:r>
        <w:rPr/>
      </w:r>
    </w:p>
    <w:p>
      <w:pPr>
        <w:pStyle w:val="Normal"/>
        <w:jc w:val="both"/>
        <w:rPr/>
      </w:pPr>
      <w:r>
        <w:rPr/>
        <w:t xml:space="preserve"> </w:t>
      </w:r>
      <w:r>
        <w:rPr/>
        <w:t>в случае признания  победителем аукциона</w:t>
      </w:r>
    </w:p>
    <w:p>
      <w:pPr>
        <w:pStyle w:val="Normal"/>
        <w:jc w:val="both"/>
        <w:rPr/>
      </w:pPr>
      <w:r>
        <w:rPr/>
        <w:t xml:space="preserve"> </w:t>
      </w:r>
    </w:p>
    <w:p>
      <w:pPr>
        <w:pStyle w:val="Normal"/>
        <w:jc w:val="both"/>
        <w:rPr/>
      </w:pPr>
      <w:r>
        <w:rPr>
          <w:b/>
        </w:rPr>
        <w:t xml:space="preserve">Претендент обязуется: </w:t>
      </w:r>
    </w:p>
    <w:p>
      <w:pPr>
        <w:pStyle w:val="Normal"/>
        <w:jc w:val="both"/>
        <w:rPr/>
      </w:pPr>
      <w:r>
        <w:rPr/>
        <w:t>1) соблюдать условия аукциона, содержащиеся в информационном сообщении о проведении аукциона, а также порядок проведения аукциона в электронной форме</w:t>
      </w:r>
    </w:p>
    <w:p>
      <w:pPr>
        <w:pStyle w:val="Normal"/>
        <w:jc w:val="both"/>
        <w:rPr/>
      </w:pPr>
      <w:r>
        <w:rPr/>
        <w:t xml:space="preserve"> </w:t>
      </w:r>
      <w:r>
        <w:rPr/>
        <w:t>2) в случае признания победителем аукциона заключить с Продавцом договор купли-продажи в сроки, указанные в информационном сообщении,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pPr>
        <w:pStyle w:val="Normal"/>
        <w:jc w:val="both"/>
        <w:rPr/>
      </w:pPr>
      <w:r>
        <w:rPr/>
      </w:r>
    </w:p>
    <w:p>
      <w:pPr>
        <w:pStyle w:val="Normal"/>
        <w:pBdr>
          <w:bottom w:val="single" w:sz="12" w:space="1" w:color="000000"/>
        </w:pBdr>
        <w:jc w:val="both"/>
        <w:rPr/>
      </w:pPr>
      <w:r>
        <w:rPr>
          <w:sz w:val="22"/>
          <w:szCs w:val="22"/>
        </w:rPr>
        <w:t xml:space="preserve">     </w:t>
      </w:r>
      <w:r>
        <w:rPr>
          <w:sz w:val="22"/>
          <w:szCs w:val="22"/>
        </w:rPr>
        <w:t>Банковские реквизиты Претендента:</w:t>
      </w:r>
    </w:p>
    <w:p>
      <w:pPr>
        <w:pStyle w:val="Normal"/>
        <w:pBdr>
          <w:bottom w:val="single" w:sz="12" w:space="1" w:color="000000"/>
        </w:pBdr>
        <w:jc w:val="both"/>
        <w:rPr>
          <w:sz w:val="22"/>
          <w:szCs w:val="22"/>
        </w:rPr>
      </w:pPr>
      <w:r>
        <w:rPr>
          <w:sz w:val="22"/>
          <w:szCs w:val="22"/>
        </w:rPr>
      </w:r>
    </w:p>
    <w:p>
      <w:pPr>
        <w:pStyle w:val="Normal"/>
        <w:jc w:val="both"/>
        <w:rPr>
          <w:sz w:val="22"/>
          <w:szCs w:val="22"/>
          <w:u w:val="single"/>
        </w:rPr>
      </w:pPr>
      <w:r>
        <w:rPr>
          <w:sz w:val="22"/>
          <w:szCs w:val="22"/>
          <w:u w:val="single"/>
        </w:rPr>
      </w:r>
    </w:p>
    <w:p>
      <w:pPr>
        <w:pStyle w:val="Normal"/>
        <w:ind w:firstLine="284"/>
        <w:rPr/>
      </w:pPr>
      <w:r>
        <w:rPr>
          <w:sz w:val="18"/>
          <w:szCs w:val="18"/>
        </w:rPr>
        <w:t xml:space="preserve">К заявке прилагаются документы по описи в соответствии с требованиями  ФЗ  «О приватизации государственного и муниципального имущества» от 21.12.2001 г. №178-ФЗ. </w:t>
      </w:r>
    </w:p>
    <w:p>
      <w:pPr>
        <w:pStyle w:val="Normal"/>
        <w:pBdr>
          <w:bottom w:val="single" w:sz="12" w:space="1" w:color="000000"/>
        </w:pBdr>
        <w:ind w:left="360" w:hanging="0"/>
        <w:jc w:val="both"/>
        <w:rPr>
          <w:sz w:val="20"/>
        </w:rPr>
      </w:pPr>
      <w:r>
        <w:rPr>
          <w:sz w:val="20"/>
        </w:rPr>
      </w:r>
    </w:p>
    <w:p>
      <w:pPr>
        <w:pStyle w:val="Normal"/>
        <w:pBdr>
          <w:bottom w:val="single" w:sz="12" w:space="1" w:color="000000"/>
        </w:pBdr>
        <w:ind w:left="360" w:hanging="0"/>
        <w:jc w:val="both"/>
        <w:rPr/>
      </w:pPr>
      <w:r>
        <w:rPr>
          <w:sz w:val="20"/>
        </w:rPr>
        <w:t>Подпись Претендента (его полномочного представителя)</w:t>
      </w:r>
    </w:p>
    <w:p>
      <w:pPr>
        <w:pStyle w:val="Normal"/>
        <w:pBdr>
          <w:bottom w:val="single" w:sz="12" w:space="1" w:color="000000"/>
        </w:pBdr>
        <w:ind w:left="360" w:hanging="0"/>
        <w:jc w:val="both"/>
        <w:rPr>
          <w:sz w:val="20"/>
        </w:rPr>
      </w:pPr>
      <w:r>
        <w:rPr>
          <w:sz w:val="20"/>
        </w:rPr>
      </w:r>
    </w:p>
    <w:p>
      <w:pPr>
        <w:pStyle w:val="Normal"/>
        <w:pBdr>
          <w:bottom w:val="single" w:sz="12" w:space="1" w:color="000000"/>
        </w:pBdr>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pPr>
      <w:r>
        <w:rPr>
          <w:sz w:val="20"/>
        </w:rPr>
        <w:t>М.п.                «____»_______________ 20__г.</w:t>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ind w:left="360" w:hanging="0"/>
        <w:jc w:val="both"/>
        <w:rPr>
          <w:sz w:val="20"/>
        </w:rPr>
      </w:pPr>
      <w:r>
        <w:rPr>
          <w:sz w:val="20"/>
        </w:rPr>
      </w:r>
    </w:p>
    <w:p>
      <w:pPr>
        <w:pStyle w:val="Normal"/>
        <w:jc w:val="both"/>
        <w:rPr/>
      </w:pPr>
      <w:r>
        <w:rPr/>
      </w:r>
    </w:p>
    <w:p>
      <w:pPr>
        <w:pStyle w:val="Normal"/>
        <w:jc w:val="both"/>
        <w:rPr/>
      </w:pPr>
      <w:r>
        <w:rPr/>
        <w:t>(для физических лиц)</w:t>
      </w:r>
    </w:p>
    <w:p>
      <w:pPr>
        <w:pStyle w:val="Normal"/>
        <w:jc w:val="both"/>
        <w:rPr/>
      </w:pPr>
      <w:r>
        <w:rPr/>
        <w:t xml:space="preserve">Претендент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комитетом по управлению имуществом Меленковского района с целью осуществления приватизации муниципального имущества. Претендент согласен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 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 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 Претендент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 </w:t>
      </w:r>
    </w:p>
    <w:p>
      <w:pPr>
        <w:pStyle w:val="Normal"/>
        <w:jc w:val="both"/>
        <w:rPr/>
      </w:pPr>
      <w:r>
        <w:rPr/>
      </w:r>
    </w:p>
    <w:p>
      <w:pPr>
        <w:pStyle w:val="Normal"/>
        <w:jc w:val="both"/>
        <w:rPr/>
      </w:pPr>
      <w:r>
        <w:rPr/>
      </w:r>
    </w:p>
    <w:p>
      <w:pPr>
        <w:pStyle w:val="Normal"/>
        <w:jc w:val="both"/>
        <w:rPr/>
      </w:pPr>
      <w:r>
        <w:rPr/>
      </w:r>
    </w:p>
    <w:p>
      <w:pPr>
        <w:pStyle w:val="Normal"/>
        <w:jc w:val="both"/>
        <w:rPr/>
      </w:pPr>
      <w:r>
        <w:rPr/>
        <w:t>Претендент (подпись)_____________________________________</w:t>
      </w:r>
    </w:p>
    <w:p>
      <w:pPr>
        <w:pStyle w:val="Normal"/>
        <w:jc w:val="both"/>
        <w:rPr/>
      </w:pPr>
      <w:r>
        <w:rPr/>
        <w:t xml:space="preserve">                                             </w:t>
      </w:r>
      <w:r>
        <w:rPr/>
        <w:t xml:space="preserve">(Ф.И.О., должность) МП </w:t>
      </w:r>
    </w:p>
    <w:sectPr>
      <w:type w:val="nextPage"/>
      <w:pgSz w:w="11906" w:h="16838"/>
      <w:pgMar w:left="780" w:right="581" w:gutter="0" w:header="0" w:top="842" w:footer="0" w:bottom="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Arial">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
    <w:lvl w:ilvl="0">
      <w:start w:val="1"/>
      <w:numFmt w:val="none"/>
      <w:suff w:val="nothing"/>
      <w:lvlText w:val=""/>
      <w:lvlJc w:val="left"/>
      <w:pPr>
        <w:tabs>
          <w:tab w:val="num" w:pos="0"/>
        </w:tabs>
        <w:ind w:left="432" w:hanging="432"/>
      </w:pPr>
      <w:rPr>
        <w:sz w:val="24"/>
        <w:b w:val="false"/>
        <w:szCs w:val="24"/>
        <w:bCs w:val="false"/>
        <w:rFonts w:cs="Times New Roman"/>
        <w:lang w:val="en-US"/>
      </w:rPr>
    </w:lvl>
    <w:lvl w:ilvl="1">
      <w:start w:val="1"/>
      <w:numFmt w:val="none"/>
      <w:suff w:val="nothing"/>
      <w:lvlText w:val=""/>
      <w:lvlJc w:val="left"/>
      <w:pPr>
        <w:tabs>
          <w:tab w:val="num" w:pos="0"/>
        </w:tabs>
        <w:ind w:left="576" w:hanging="576"/>
      </w:pPr>
      <w:rPr>
        <w:sz w:val="28"/>
        <w:b w:val="false"/>
        <w:szCs w:val="28"/>
        <w:bCs w:val="false"/>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sz w:val="28"/>
      <w:szCs w:val="28"/>
    </w:rPr>
  </w:style>
  <w:style w:type="character" w:styleId="WW8Num2z0" w:customStyle="1">
    <w:name w:val="WW8Num2z0"/>
    <w:qFormat/>
    <w:rPr/>
  </w:style>
  <w:style w:type="character" w:styleId="WW8Num2z1" w:customStyle="1">
    <w:name w:val="WW8Num2z1"/>
    <w:qFormat/>
    <w:rPr>
      <w:b w:val="false"/>
      <w:bCs w:val="false"/>
      <w:sz w:val="28"/>
      <w:szCs w:val="28"/>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8Num1z1" w:customStyle="1">
    <w:name w:val="WW8Num1z1"/>
    <w:qFormat/>
    <w:rPr>
      <w:rFonts w:ascii="Times New Roman" w:hAnsi="Times New Roman" w:eastAsia="Times New Roman" w:cs="Times New Roman"/>
    </w:rPr>
  </w:style>
  <w:style w:type="character" w:styleId="-">
    <w:name w:val="Hyperlink"/>
    <w:basedOn w:val="DefaultParagraphFont"/>
    <w:uiPriority w:val="99"/>
    <w:unhideWhenUsed/>
    <w:rsid w:val="00442941"/>
    <w:rPr>
      <w:color w:val="0000FF" w:themeColor="hyperlink"/>
      <w:u w:val="single"/>
    </w:rPr>
  </w:style>
  <w:style w:type="character" w:styleId="Strong" w:customStyle="1">
    <w:name w:val="Strong"/>
    <w:basedOn w:val="DefaultParagraphFont"/>
    <w:qFormat/>
    <w:rPr>
      <w:b/>
      <w:bCs/>
    </w:rPr>
  </w:style>
  <w:style w:type="character" w:styleId="Style9" w:customStyle="1">
    <w:name w:val="Символ нумерации"/>
    <w:qFormat/>
    <w:rPr/>
  </w:style>
  <w:style w:type="character" w:styleId="Style10" w:customStyle="1">
    <w:name w:val="Основной текст Знак"/>
    <w:basedOn w:val="DefaultParagraphFont"/>
    <w:qFormat/>
    <w:rPr>
      <w:rFonts w:cs="Times New Roman"/>
      <w:sz w:val="24"/>
      <w:lang w:val="en-US" w:eastAsia="ru-RU"/>
    </w:rPr>
  </w:style>
  <w:style w:type="character" w:styleId="2" w:customStyle="1">
    <w:name w:val="Основной текст с отступом 2 Знак"/>
    <w:basedOn w:val="DefaultParagraphFont"/>
    <w:qFormat/>
    <w:rPr>
      <w:rFonts w:cs="Times New Roman"/>
      <w:sz w:val="26"/>
    </w:rPr>
  </w:style>
  <w:style w:type="character" w:styleId="Style11" w:customStyle="1">
    <w:name w:val="Нижний колонтитул Знак"/>
    <w:basedOn w:val="DefaultParagraphFont"/>
    <w:uiPriority w:val="99"/>
    <w:qFormat/>
    <w:rsid w:val="00d15b81"/>
    <w:rPr>
      <w:rFonts w:ascii="Times New Roman" w:hAnsi="Times New Roman" w:eastAsia="Times New Roman" w:cs="Times New Roman"/>
      <w:sz w:val="24"/>
      <w:lang w:bidi="ar-SA"/>
    </w:rPr>
  </w:style>
  <w:style w:type="character" w:styleId="Style12" w:customStyle="1">
    <w:name w:val="Основной текст с отступом Знак"/>
    <w:basedOn w:val="DefaultParagraphFont"/>
    <w:uiPriority w:val="99"/>
    <w:semiHidden/>
    <w:qFormat/>
    <w:rsid w:val="00710f6f"/>
    <w:rPr>
      <w:rFonts w:ascii="Times New Roman" w:hAnsi="Times New Roman" w:eastAsia="Times New Roman" w:cs="Times New Roman"/>
      <w:sz w:val="24"/>
      <w:lang w:bidi="ar-SA"/>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jc w:val="center"/>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1" w:customStyle="1">
    <w:name w:val="Заголовок1"/>
    <w:basedOn w:val="Normal"/>
    <w:next w:val="Style14"/>
    <w:qFormat/>
    <w:pPr>
      <w:jc w:val="center"/>
    </w:pPr>
    <w:rPr>
      <w:b/>
      <w:sz w:val="20"/>
      <w:szCs w:val="20"/>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BodyText2">
    <w:name w:val="Body Text 2"/>
    <w:basedOn w:val="Normal"/>
    <w:qFormat/>
    <w:pPr>
      <w:jc w:val="both"/>
    </w:pPr>
    <w:rPr>
      <w:sz w:val="20"/>
    </w:rPr>
  </w:style>
  <w:style w:type="paragraph" w:styleId="BodyText3">
    <w:name w:val="Body Text 3"/>
    <w:basedOn w:val="Normal"/>
    <w:qFormat/>
    <w:pPr>
      <w:jc w:val="both"/>
    </w:pPr>
    <w:rPr/>
  </w:style>
  <w:style w:type="paragraph" w:styleId="BalloonText">
    <w:name w:val="Balloon Text"/>
    <w:basedOn w:val="Normal"/>
    <w:qFormat/>
    <w:pPr/>
    <w:rPr>
      <w:rFonts w:ascii="Tahoma" w:hAnsi="Tahoma" w:cs="Tahoma"/>
      <w:sz w:val="16"/>
      <w:szCs w:val="16"/>
    </w:rPr>
  </w:style>
  <w:style w:type="paragraph" w:styleId="PlainText">
    <w:name w:val="Plain Text"/>
    <w:basedOn w:val="Normal"/>
    <w:qFormat/>
    <w:pPr/>
    <w:rPr>
      <w:rFonts w:ascii="Courier New" w:hAnsi="Courier New" w:cs="Courier New"/>
      <w:sz w:val="20"/>
      <w:szCs w:val="20"/>
    </w:rPr>
  </w:style>
  <w:style w:type="paragraph" w:styleId="ConsPlusNormal" w:customStyle="1">
    <w:name w:val="ConsPlusNormal"/>
    <w:qFormat/>
    <w:pPr>
      <w:widowControl/>
      <w:suppressAutoHyphens w:val="true"/>
      <w:bidi w:val="0"/>
      <w:spacing w:before="0" w:after="0"/>
      <w:jc w:val="left"/>
    </w:pPr>
    <w:rPr>
      <w:rFonts w:ascii="Arial" w:hAnsi="Arial" w:eastAsia="Arial" w:cs="Tahoma"/>
      <w:color w:val="auto"/>
      <w:kern w:val="0"/>
      <w:sz w:val="20"/>
      <w:szCs w:val="24"/>
      <w:lang w:val="ru-RU" w:eastAsia="zh-CN" w:bidi="hi-IN"/>
    </w:rPr>
  </w:style>
  <w:style w:type="paragraph" w:styleId="ConsPlusNonformat" w:customStyle="1">
    <w:name w:val="ConsPlusNonformat"/>
    <w:next w:val="Normal"/>
    <w:qFormat/>
    <w:pPr>
      <w:widowControl w:val="false"/>
      <w:suppressAutoHyphens w:val="true"/>
      <w:bidi w:val="0"/>
      <w:spacing w:before="0" w:after="0"/>
      <w:jc w:val="left"/>
    </w:pPr>
    <w:rPr>
      <w:rFonts w:ascii="Courier New" w:hAnsi="Courier New" w:eastAsia="Courier New" w:cs="Courier New"/>
      <w:color w:val="auto"/>
      <w:kern w:val="0"/>
      <w:sz w:val="20"/>
      <w:szCs w:val="20"/>
      <w:lang w:val="ru-RU" w:eastAsia="zh-CN" w:bidi="hi-IN"/>
    </w:rPr>
  </w:style>
  <w:style w:type="paragraph" w:styleId="ConsPlusTitle" w:customStyle="1">
    <w:name w:val="ConsPlusTitle"/>
    <w:next w:val="Normal"/>
    <w:qFormat/>
    <w:pPr>
      <w:widowControl w:val="false"/>
      <w:suppressAutoHyphens w:val="true"/>
      <w:bidi w:val="0"/>
      <w:spacing w:before="0" w:after="0"/>
      <w:jc w:val="left"/>
    </w:pPr>
    <w:rPr>
      <w:rFonts w:ascii="Arial" w:hAnsi="Arial" w:eastAsia="Arial" w:cs="Arial"/>
      <w:b/>
      <w:bCs/>
      <w:color w:val="auto"/>
      <w:kern w:val="0"/>
      <w:sz w:val="20"/>
      <w:szCs w:val="20"/>
      <w:lang w:val="ru-RU" w:eastAsia="zh-CN" w:bidi="hi-IN"/>
    </w:rPr>
  </w:style>
  <w:style w:type="paragraph" w:styleId="ConsPlusCell" w:customStyle="1">
    <w:name w:val="ConsPlusCell"/>
    <w:next w:val="Normal"/>
    <w:qFormat/>
    <w:pPr>
      <w:widowControl w:val="false"/>
      <w:suppressAutoHyphens w:val="true"/>
      <w:bidi w:val="0"/>
      <w:spacing w:before="0" w:after="0"/>
      <w:jc w:val="left"/>
    </w:pPr>
    <w:rPr>
      <w:rFonts w:ascii="Arial" w:hAnsi="Arial" w:eastAsia="Arial" w:cs="Arial"/>
      <w:color w:val="auto"/>
      <w:kern w:val="0"/>
      <w:sz w:val="20"/>
      <w:szCs w:val="20"/>
      <w:lang w:val="ru-RU" w:eastAsia="zh-CN" w:bidi="hi-IN"/>
    </w:rPr>
  </w:style>
  <w:style w:type="paragraph" w:styleId="ConsPlusDocList" w:customStyle="1">
    <w:name w:val="ConsPlusDocList"/>
    <w:next w:val="Normal"/>
    <w:qFormat/>
    <w:pPr>
      <w:widowControl w:val="false"/>
      <w:suppressAutoHyphens w:val="true"/>
      <w:bidi w:val="0"/>
      <w:spacing w:before="0" w:after="0"/>
      <w:jc w:val="left"/>
    </w:pPr>
    <w:rPr>
      <w:rFonts w:ascii="Arial" w:hAnsi="Arial" w:eastAsia="Arial" w:cs="Arial"/>
      <w:color w:val="auto"/>
      <w:kern w:val="0"/>
      <w:sz w:val="20"/>
      <w:szCs w:val="20"/>
      <w:lang w:val="ru-RU" w:eastAsia="zh-CN" w:bidi="hi-IN"/>
    </w:rPr>
  </w:style>
  <w:style w:type="paragraph" w:styleId="Style18">
    <w:name w:val="Колонтитул"/>
    <w:basedOn w:val="Normal"/>
    <w:qFormat/>
    <w:pPr/>
    <w:rPr/>
  </w:style>
  <w:style w:type="paragraph" w:styleId="Style19">
    <w:name w:val="Header"/>
    <w:basedOn w:val="Normal"/>
    <w:pPr>
      <w:suppressLineNumbers/>
      <w:tabs>
        <w:tab w:val="clear" w:pos="720"/>
        <w:tab w:val="center" w:pos="5138" w:leader="none"/>
        <w:tab w:val="right" w:pos="10276" w:leader="none"/>
      </w:tabs>
    </w:pPr>
    <w:rPr/>
  </w:style>
  <w:style w:type="paragraph" w:styleId="ConsPlusTitlePage" w:customStyle="1">
    <w:name w:val="ConsPlusTitlePage"/>
    <w:qFormat/>
    <w:pPr>
      <w:widowControl/>
      <w:suppressAutoHyphens w:val="true"/>
      <w:bidi w:val="0"/>
      <w:spacing w:before="0" w:after="0"/>
      <w:jc w:val="left"/>
    </w:pPr>
    <w:rPr>
      <w:rFonts w:ascii="Arial" w:hAnsi="Arial" w:eastAsia="Arial" w:cs="Courier New"/>
      <w:color w:val="auto"/>
      <w:kern w:val="0"/>
      <w:sz w:val="20"/>
      <w:szCs w:val="24"/>
      <w:lang w:val="ru-RU" w:eastAsia="zh-CN" w:bidi="hi-IN"/>
    </w:rPr>
  </w:style>
  <w:style w:type="paragraph" w:styleId="ConsPlusJurTerm" w:customStyle="1">
    <w:name w:val="ConsPlusJurTerm"/>
    <w:qFormat/>
    <w:pPr>
      <w:widowControl/>
      <w:suppressAutoHyphens w:val="true"/>
      <w:bidi w:val="0"/>
      <w:spacing w:before="0" w:after="0"/>
      <w:jc w:val="left"/>
    </w:pPr>
    <w:rPr>
      <w:rFonts w:ascii="Arial" w:hAnsi="Arial" w:eastAsia="Arial" w:cs="Courier New"/>
      <w:color w:val="auto"/>
      <w:kern w:val="0"/>
      <w:sz w:val="26"/>
      <w:szCs w:val="24"/>
      <w:lang w:val="ru-RU" w:eastAsia="zh-CN" w:bidi="hi-IN"/>
    </w:rPr>
  </w:style>
  <w:style w:type="paragraph" w:styleId="ConsNormal" w:customStyle="1">
    <w:name w:val="ConsNormal"/>
    <w:qFormat/>
    <w:pPr>
      <w:widowControl w:val="false"/>
      <w:suppressAutoHyphens w:val="true"/>
      <w:bidi w:val="0"/>
      <w:spacing w:before="0" w:after="0"/>
      <w:ind w:firstLine="720"/>
      <w:jc w:val="left"/>
    </w:pPr>
    <w:rPr>
      <w:rFonts w:ascii="Arial;Times New Roman" w:hAnsi="Arial;Times New Roman" w:eastAsia="Times New Roman" w:cs="Arial;Times New Roman"/>
      <w:color w:val="auto"/>
      <w:kern w:val="0"/>
      <w:sz w:val="20"/>
      <w:szCs w:val="20"/>
      <w:lang w:val="ru-RU" w:eastAsia="zh-CN" w:bidi="ar-SA"/>
    </w:rPr>
  </w:style>
  <w:style w:type="paragraph" w:styleId="DocumentMap" w:customStyle="1">
    <w:name w:val="Document Map"/>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Indent2">
    <w:name w:val="Body Text Indent 2"/>
    <w:basedOn w:val="Normal"/>
    <w:qFormat/>
    <w:pPr>
      <w:ind w:firstLine="709"/>
      <w:jc w:val="both"/>
    </w:pPr>
    <w:rPr>
      <w:sz w:val="26"/>
      <w:szCs w:val="20"/>
      <w:lang w:eastAsia="ru-RU"/>
    </w:rPr>
  </w:style>
  <w:style w:type="paragraph" w:styleId="Western" w:customStyle="1">
    <w:name w:val="western"/>
    <w:basedOn w:val="Normal"/>
    <w:qFormat/>
    <w:pPr>
      <w:spacing w:before="100" w:after="100"/>
      <w:jc w:val="center"/>
    </w:pPr>
    <w:rPr>
      <w:color w:val="000000"/>
      <w:lang w:eastAsia="ru-RU"/>
    </w:rPr>
  </w:style>
  <w:style w:type="paragraph" w:styleId="NormalWeb">
    <w:name w:val="Normal (Web)"/>
    <w:basedOn w:val="Normal"/>
    <w:uiPriority w:val="99"/>
    <w:unhideWhenUsed/>
    <w:qFormat/>
    <w:rsid w:val="00577aaf"/>
    <w:pPr>
      <w:suppressAutoHyphens w:val="false"/>
      <w:spacing w:beforeAutospacing="1" w:afterAutospacing="1"/>
    </w:pPr>
    <w:rPr>
      <w:lang w:eastAsia="ru-RU"/>
    </w:rPr>
  </w:style>
  <w:style w:type="paragraph" w:styleId="ListParagraph">
    <w:name w:val="List Paragraph"/>
    <w:basedOn w:val="Normal"/>
    <w:uiPriority w:val="34"/>
    <w:qFormat/>
    <w:rsid w:val="00320ad1"/>
    <w:pPr>
      <w:spacing w:before="0" w:after="0"/>
      <w:ind w:left="720" w:hanging="0"/>
      <w:contextualSpacing/>
    </w:pPr>
    <w:rPr/>
  </w:style>
  <w:style w:type="paragraph" w:styleId="Style20">
    <w:name w:val="Footer"/>
    <w:basedOn w:val="Normal"/>
    <w:link w:val="Style11"/>
    <w:uiPriority w:val="99"/>
    <w:unhideWhenUsed/>
    <w:rsid w:val="00d15b81"/>
    <w:pPr>
      <w:tabs>
        <w:tab w:val="clear" w:pos="720"/>
        <w:tab w:val="center" w:pos="4677" w:leader="none"/>
        <w:tab w:val="right" w:pos="9355" w:leader="none"/>
      </w:tabs>
    </w:pPr>
    <w:rPr/>
  </w:style>
  <w:style w:type="paragraph" w:styleId="Style21">
    <w:name w:val="Body Text Indent"/>
    <w:basedOn w:val="Normal"/>
    <w:link w:val="Style12"/>
    <w:uiPriority w:val="99"/>
    <w:semiHidden/>
    <w:unhideWhenUsed/>
    <w:rsid w:val="00710f6f"/>
    <w:pPr>
      <w:spacing w:before="0" w:after="120"/>
      <w:ind w:left="283"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78fz.roseltorg.ru/" TargetMode="External"/><Relationship Id="rId3" Type="http://schemas.openxmlformats.org/officeDocument/2006/relationships/hyperlink" Target="https://178fz.roseltorg.ru/" TargetMode="External"/><Relationship Id="rId4" Type="http://schemas.openxmlformats.org/officeDocument/2006/relationships/hyperlink" Target="https://178fz.roseltorg.ru/" TargetMode="External"/><Relationship Id="rId5" Type="http://schemas.openxmlformats.org/officeDocument/2006/relationships/hyperlink" Target="consultantplus://offline/ref=F95D89161E0753AFA3BBC61ABF6959A527445D03608ECF7392EE1F680DBFDC2F2803E58C1F2599233E5B099D94CAE5D233E2332327p8nCH" TargetMode="External"/><Relationship Id="rId6" Type="http://schemas.openxmlformats.org/officeDocument/2006/relationships/hyperlink" Target="consultantplus://offline/ref=F95D89161E0753AFA3BBC61ABF6959A5214E5C03658CCF7392EE1F680DBFDC2F2803E58D1074C3333A125C958ACEFBCD31FC33p2n1H" TargetMode="External"/><Relationship Id="rId7" Type="http://schemas.openxmlformats.org/officeDocument/2006/relationships/hyperlink" Target="consultantplus://offline/ref=115CA6CD5A6F939B4EAE3B8E471940784F54839F120E3B05EB7A8511ABB3C78407C1CA9B00FFE7B6h5E8H"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0B6E-A7F2-48A7-B77E-B1A3F540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LibreOffice/7.5.0.2$Windows_X86_64 LibreOffice_project/c0dd1bc3f1a385d110b88e26ece634da94921f58</Application>
  <AppVersion>15.0000</AppVersion>
  <Pages>6</Pages>
  <Words>2247</Words>
  <Characters>16883</Characters>
  <CharactersWithSpaces>19455</CharactersWithSpaces>
  <Paragraphs>125</Paragraphs>
  <Company>КонсультантПлюс Версия 4018.00.64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2022-12-19T08:01:00Z</dcterms:created>
  <dc:creator>ConsultantPlus</dc:creator>
  <dc:description/>
  <dc:language>ru-RU</dc:language>
  <cp:lastModifiedBy/>
  <cp:lastPrinted>2021-04-05T13:16:00Z</cp:lastPrinted>
  <dcterms:modified xsi:type="dcterms:W3CDTF">2023-01-26T14:46:43Z</dcterms:modified>
  <cp:revision>7</cp:revision>
  <dc:subject/>
  <dc:title>Федеральный закон от 21.12.2001 N 178-ФЗ(ред. от 02.08.2019)"О приватизации государственного и муниципального имущества"</dc:title>
</cp:coreProperties>
</file>

<file path=docProps/custom.xml><?xml version="1.0" encoding="utf-8"?>
<Properties xmlns="http://schemas.openxmlformats.org/officeDocument/2006/custom-properties" xmlns:vt="http://schemas.openxmlformats.org/officeDocument/2006/docPropsVTypes"/>
</file>