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AEDE" w14:textId="77777777" w:rsidR="00783843" w:rsidRPr="00B143D2" w:rsidRDefault="00783843" w:rsidP="00783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3D2">
        <w:rPr>
          <w:rFonts w:ascii="Times New Roman" w:hAnsi="Times New Roman" w:cs="Times New Roman"/>
          <w:sz w:val="24"/>
          <w:szCs w:val="24"/>
        </w:rPr>
        <w:t>Приложение</w:t>
      </w:r>
    </w:p>
    <w:p w14:paraId="1E3EF433" w14:textId="77777777" w:rsidR="00783843" w:rsidRDefault="00783843" w:rsidP="00783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3D2">
        <w:rPr>
          <w:rFonts w:ascii="Times New Roman" w:hAnsi="Times New Roman" w:cs="Times New Roman"/>
          <w:sz w:val="24"/>
          <w:szCs w:val="24"/>
        </w:rPr>
        <w:t>к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43D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35A7E0E6" w14:textId="73E927D9" w:rsidR="00783843" w:rsidRDefault="00783843" w:rsidP="007838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3D2">
        <w:rPr>
          <w:rFonts w:ascii="Times New Roman" w:hAnsi="Times New Roman" w:cs="Times New Roman"/>
          <w:sz w:val="24"/>
          <w:szCs w:val="24"/>
        </w:rPr>
        <w:t>муниципального образования Илькинское</w:t>
      </w:r>
    </w:p>
    <w:p w14:paraId="6B713615" w14:textId="5C1057C7" w:rsidR="001879A5" w:rsidRDefault="00783843" w:rsidP="007838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3D2">
        <w:rPr>
          <w:rFonts w:ascii="Times New Roman" w:hAnsi="Times New Roman" w:cs="Times New Roman"/>
          <w:sz w:val="24"/>
          <w:szCs w:val="24"/>
        </w:rPr>
        <w:t xml:space="preserve">от </w:t>
      </w:r>
      <w:r w:rsidR="00F341C7">
        <w:rPr>
          <w:rFonts w:ascii="Times New Roman" w:hAnsi="Times New Roman" w:cs="Times New Roman"/>
          <w:sz w:val="24"/>
          <w:szCs w:val="24"/>
        </w:rPr>
        <w:t>19 мая 2022</w:t>
      </w:r>
      <w:r w:rsidRPr="00B143D2">
        <w:rPr>
          <w:rFonts w:ascii="Times New Roman" w:hAnsi="Times New Roman" w:cs="Times New Roman"/>
          <w:sz w:val="24"/>
          <w:szCs w:val="24"/>
        </w:rPr>
        <w:t xml:space="preserve"> г. № </w:t>
      </w:r>
      <w:r w:rsidR="00BC5FD5">
        <w:rPr>
          <w:rFonts w:ascii="Times New Roman" w:hAnsi="Times New Roman" w:cs="Times New Roman"/>
          <w:sz w:val="24"/>
          <w:szCs w:val="24"/>
        </w:rPr>
        <w:t>63</w:t>
      </w:r>
    </w:p>
    <w:p w14:paraId="48D3F61B" w14:textId="06954CCB" w:rsidR="00783843" w:rsidRDefault="00783843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AFB933" w14:textId="77777777" w:rsidR="00783843" w:rsidRPr="003750E4" w:rsidRDefault="00783843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134B3DE" w14:textId="77777777" w:rsidR="001879A5" w:rsidRPr="003750E4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50E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27F3385F" w14:textId="77777777" w:rsidR="00783843" w:rsidRDefault="001879A5" w:rsidP="00125704">
      <w:pPr>
        <w:pStyle w:val="Standard"/>
        <w:widowControl/>
        <w:snapToGrid w:val="0"/>
        <w:jc w:val="center"/>
        <w:rPr>
          <w:rFonts w:cs="Times New Roman"/>
          <w:sz w:val="28"/>
          <w:szCs w:val="28"/>
        </w:rPr>
      </w:pPr>
      <w:r w:rsidRPr="003750E4">
        <w:rPr>
          <w:rFonts w:cs="Times New Roman"/>
          <w:sz w:val="28"/>
          <w:szCs w:val="28"/>
        </w:rPr>
        <w:t>«</w:t>
      </w:r>
      <w:r w:rsidR="00125704" w:rsidRPr="003750E4">
        <w:rPr>
          <w:rFonts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</w:t>
      </w:r>
      <w:r w:rsidR="00783843">
        <w:rPr>
          <w:rFonts w:cs="Times New Roman"/>
          <w:sz w:val="28"/>
          <w:szCs w:val="28"/>
        </w:rPr>
        <w:t xml:space="preserve"> сельское поселение</w:t>
      </w:r>
    </w:p>
    <w:p w14:paraId="1DB815CC" w14:textId="4F310E02" w:rsidR="00783843" w:rsidRDefault="00125704" w:rsidP="00125704">
      <w:pPr>
        <w:pStyle w:val="Standard"/>
        <w:widowControl/>
        <w:snapToGrid w:val="0"/>
        <w:jc w:val="center"/>
        <w:rPr>
          <w:rFonts w:cs="Times New Roman"/>
          <w:sz w:val="28"/>
          <w:szCs w:val="28"/>
        </w:rPr>
      </w:pPr>
      <w:r w:rsidRPr="003750E4">
        <w:rPr>
          <w:rFonts w:cs="Times New Roman"/>
          <w:sz w:val="28"/>
          <w:szCs w:val="28"/>
        </w:rPr>
        <w:t xml:space="preserve">Меленковского </w:t>
      </w:r>
      <w:r w:rsidR="00783843">
        <w:rPr>
          <w:rFonts w:cs="Times New Roman"/>
          <w:sz w:val="28"/>
          <w:szCs w:val="28"/>
        </w:rPr>
        <w:t xml:space="preserve">муниципального </w:t>
      </w:r>
      <w:r w:rsidRPr="003750E4">
        <w:rPr>
          <w:rFonts w:cs="Times New Roman"/>
          <w:sz w:val="28"/>
          <w:szCs w:val="28"/>
        </w:rPr>
        <w:t xml:space="preserve">района </w:t>
      </w:r>
      <w:r w:rsidR="00783843">
        <w:rPr>
          <w:rFonts w:cs="Times New Roman"/>
          <w:sz w:val="28"/>
          <w:szCs w:val="28"/>
        </w:rPr>
        <w:t>Владимирской области</w:t>
      </w:r>
    </w:p>
    <w:p w14:paraId="0DE54FC0" w14:textId="10581205" w:rsidR="001879A5" w:rsidRPr="003750E4" w:rsidRDefault="00125704" w:rsidP="00125704">
      <w:pPr>
        <w:pStyle w:val="Standard"/>
        <w:widowControl/>
        <w:snapToGrid w:val="0"/>
        <w:jc w:val="center"/>
        <w:rPr>
          <w:rFonts w:cs="Times New Roman"/>
          <w:sz w:val="28"/>
          <w:szCs w:val="28"/>
        </w:rPr>
      </w:pPr>
      <w:r w:rsidRPr="003750E4">
        <w:rPr>
          <w:rFonts w:cs="Times New Roman"/>
          <w:sz w:val="28"/>
          <w:szCs w:val="28"/>
        </w:rPr>
        <w:t xml:space="preserve">на 2021 - 2025 </w:t>
      </w:r>
      <w:proofErr w:type="spellStart"/>
      <w:r w:rsidRPr="003750E4">
        <w:rPr>
          <w:rFonts w:cs="Times New Roman"/>
          <w:sz w:val="28"/>
          <w:szCs w:val="28"/>
        </w:rPr>
        <w:t>г.г</w:t>
      </w:r>
      <w:proofErr w:type="spellEnd"/>
      <w:r w:rsidRPr="003750E4">
        <w:rPr>
          <w:rFonts w:cs="Times New Roman"/>
          <w:sz w:val="28"/>
          <w:szCs w:val="28"/>
        </w:rPr>
        <w:t>.</w:t>
      </w:r>
      <w:r w:rsidR="001879A5" w:rsidRPr="003750E4">
        <w:rPr>
          <w:rFonts w:cs="Times New Roman"/>
          <w:sz w:val="28"/>
          <w:szCs w:val="28"/>
        </w:rPr>
        <w:t>»</w:t>
      </w:r>
    </w:p>
    <w:p w14:paraId="31313538" w14:textId="77777777" w:rsidR="001879A5" w:rsidRPr="003750E4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D36F39" w14:textId="77777777" w:rsidR="001879A5" w:rsidRPr="003750E4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50E4">
        <w:rPr>
          <w:rFonts w:ascii="Times New Roman" w:hAnsi="Times New Roman" w:cs="Times New Roman"/>
          <w:sz w:val="28"/>
          <w:szCs w:val="28"/>
        </w:rPr>
        <w:t>ПАСПОРТ</w:t>
      </w:r>
    </w:p>
    <w:p w14:paraId="155EBB4C" w14:textId="77777777" w:rsidR="001879A5" w:rsidRPr="003750E4" w:rsidRDefault="001879A5" w:rsidP="00187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938"/>
        <w:gridCol w:w="1388"/>
        <w:gridCol w:w="1389"/>
        <w:gridCol w:w="1389"/>
        <w:gridCol w:w="1389"/>
        <w:gridCol w:w="1389"/>
      </w:tblGrid>
      <w:tr w:rsidR="00AF1E86" w:rsidRPr="003750E4" w14:paraId="3DB7DB8C" w14:textId="77777777" w:rsidTr="002140C5">
        <w:trPr>
          <w:trHeight w:val="510"/>
          <w:jc w:val="center"/>
        </w:trPr>
        <w:tc>
          <w:tcPr>
            <w:tcW w:w="2324" w:type="dxa"/>
          </w:tcPr>
          <w:p w14:paraId="6E440110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82" w:type="dxa"/>
            <w:gridSpan w:val="6"/>
          </w:tcPr>
          <w:p w14:paraId="41E9B454" w14:textId="61970B94" w:rsidR="00AF1E86" w:rsidRPr="00BC5FD5" w:rsidRDefault="00125704" w:rsidP="00783843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 </w:t>
            </w:r>
            <w:r w:rsidR="00783843" w:rsidRPr="00783843">
              <w:rPr>
                <w:rFonts w:cs="Times New Roman"/>
              </w:rPr>
              <w:t>сельское поселение</w:t>
            </w:r>
            <w:r w:rsidR="00783843">
              <w:rPr>
                <w:rFonts w:cs="Times New Roman"/>
              </w:rPr>
              <w:t xml:space="preserve"> </w:t>
            </w:r>
            <w:r w:rsidR="00783843" w:rsidRPr="00783843">
              <w:rPr>
                <w:rFonts w:cs="Times New Roman"/>
              </w:rPr>
              <w:t>Меленковского муниципального района Владимирской</w:t>
            </w:r>
            <w:r w:rsidR="00783843" w:rsidRPr="00BC5FD5">
              <w:rPr>
                <w:rFonts w:cs="Times New Roman"/>
              </w:rPr>
              <w:t xml:space="preserve"> области</w:t>
            </w:r>
            <w:r w:rsidR="00783843" w:rsidRPr="003750E4">
              <w:rPr>
                <w:rFonts w:cs="Times New Roman"/>
              </w:rPr>
              <w:t xml:space="preserve"> </w:t>
            </w:r>
            <w:r w:rsidRPr="003750E4">
              <w:rPr>
                <w:rFonts w:cs="Times New Roman"/>
              </w:rPr>
              <w:t xml:space="preserve">на 2021 - 2025 </w:t>
            </w:r>
            <w:proofErr w:type="spellStart"/>
            <w:r w:rsidRPr="003750E4">
              <w:rPr>
                <w:rFonts w:cs="Times New Roman"/>
              </w:rPr>
              <w:t>г.г</w:t>
            </w:r>
            <w:proofErr w:type="spellEnd"/>
            <w:r w:rsidRPr="003750E4">
              <w:rPr>
                <w:rFonts w:cs="Times New Roman"/>
              </w:rPr>
              <w:t>.</w:t>
            </w:r>
          </w:p>
        </w:tc>
      </w:tr>
      <w:tr w:rsidR="003750E4" w:rsidRPr="003750E4" w14:paraId="304A8CD8" w14:textId="77777777" w:rsidTr="002140C5">
        <w:trPr>
          <w:trHeight w:val="510"/>
          <w:jc w:val="center"/>
        </w:trPr>
        <w:tc>
          <w:tcPr>
            <w:tcW w:w="2324" w:type="dxa"/>
          </w:tcPr>
          <w:p w14:paraId="516E6C50" w14:textId="77777777" w:rsidR="003750E4" w:rsidRPr="00D03DA7" w:rsidRDefault="003750E4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программа регионального уровня</w:t>
            </w:r>
          </w:p>
        </w:tc>
        <w:tc>
          <w:tcPr>
            <w:tcW w:w="7882" w:type="dxa"/>
            <w:gridSpan w:val="6"/>
          </w:tcPr>
          <w:p w14:paraId="143E2CD4" w14:textId="77777777" w:rsidR="003750E4" w:rsidRPr="003750E4" w:rsidRDefault="003750E4" w:rsidP="001879A5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</w:p>
        </w:tc>
      </w:tr>
      <w:tr w:rsidR="00AF1E86" w:rsidRPr="003750E4" w14:paraId="0E5FC3F7" w14:textId="77777777" w:rsidTr="002140C5">
        <w:trPr>
          <w:trHeight w:val="510"/>
          <w:jc w:val="center"/>
        </w:trPr>
        <w:tc>
          <w:tcPr>
            <w:tcW w:w="2324" w:type="dxa"/>
          </w:tcPr>
          <w:p w14:paraId="370A0D6A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7882" w:type="dxa"/>
            <w:gridSpan w:val="6"/>
          </w:tcPr>
          <w:p w14:paraId="17B17846" w14:textId="7AA40C5F" w:rsidR="00AF1E86" w:rsidRPr="003750E4" w:rsidRDefault="00003390" w:rsidP="00003390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администрация муниципального образования Илькинское</w:t>
            </w:r>
          </w:p>
        </w:tc>
      </w:tr>
      <w:tr w:rsidR="00AF1E86" w:rsidRPr="003750E4" w14:paraId="108CBAC1" w14:textId="77777777" w:rsidTr="002140C5">
        <w:trPr>
          <w:trHeight w:val="510"/>
          <w:jc w:val="center"/>
        </w:trPr>
        <w:tc>
          <w:tcPr>
            <w:tcW w:w="2324" w:type="dxa"/>
          </w:tcPr>
          <w:p w14:paraId="0AED867E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7882" w:type="dxa"/>
            <w:gridSpan w:val="6"/>
          </w:tcPr>
          <w:p w14:paraId="554D463F" w14:textId="77777777" w:rsidR="00AF1E86" w:rsidRPr="003750E4" w:rsidRDefault="007A6B17" w:rsidP="00AF188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Не предусмотрены</w:t>
            </w:r>
          </w:p>
        </w:tc>
      </w:tr>
      <w:tr w:rsidR="00125704" w:rsidRPr="003750E4" w14:paraId="6B989CB5" w14:textId="77777777" w:rsidTr="002140C5">
        <w:trPr>
          <w:trHeight w:val="510"/>
          <w:jc w:val="center"/>
        </w:trPr>
        <w:tc>
          <w:tcPr>
            <w:tcW w:w="2324" w:type="dxa"/>
          </w:tcPr>
          <w:p w14:paraId="01E525C1" w14:textId="77777777" w:rsidR="00125704" w:rsidRPr="00D03DA7" w:rsidRDefault="00125704" w:rsidP="00125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7882" w:type="dxa"/>
            <w:gridSpan w:val="6"/>
          </w:tcPr>
          <w:p w14:paraId="4EE613F6" w14:textId="77777777" w:rsidR="00125704" w:rsidRPr="003750E4" w:rsidRDefault="00125704" w:rsidP="00125704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Не предусмотрены</w:t>
            </w:r>
          </w:p>
        </w:tc>
      </w:tr>
      <w:tr w:rsidR="00AF1E86" w:rsidRPr="003750E4" w14:paraId="09EE52E3" w14:textId="77777777" w:rsidTr="002140C5">
        <w:trPr>
          <w:trHeight w:val="510"/>
          <w:jc w:val="center"/>
        </w:trPr>
        <w:tc>
          <w:tcPr>
            <w:tcW w:w="2324" w:type="dxa"/>
          </w:tcPr>
          <w:p w14:paraId="58C0C284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7882" w:type="dxa"/>
            <w:gridSpan w:val="6"/>
          </w:tcPr>
          <w:p w14:paraId="75F3180B" w14:textId="77777777" w:rsidR="00AF1E86" w:rsidRPr="003750E4" w:rsidRDefault="0045685E" w:rsidP="00AF188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Не предусмотрены</w:t>
            </w:r>
          </w:p>
        </w:tc>
      </w:tr>
      <w:tr w:rsidR="00AF1E86" w:rsidRPr="003750E4" w14:paraId="57729BFA" w14:textId="77777777" w:rsidTr="002140C5">
        <w:trPr>
          <w:trHeight w:val="510"/>
          <w:jc w:val="center"/>
        </w:trPr>
        <w:tc>
          <w:tcPr>
            <w:tcW w:w="2324" w:type="dxa"/>
          </w:tcPr>
          <w:p w14:paraId="16EE8FBB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7882" w:type="dxa"/>
            <w:gridSpan w:val="6"/>
          </w:tcPr>
          <w:p w14:paraId="590CB46D" w14:textId="77777777" w:rsidR="00AF1E86" w:rsidRPr="003750E4" w:rsidRDefault="00125704" w:rsidP="00AF1883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Обеспечение комплексной безопасности</w:t>
            </w:r>
            <w:r w:rsidR="0032156C" w:rsidRPr="003750E4">
              <w:rPr>
                <w:rFonts w:cs="Times New Roman"/>
              </w:rPr>
              <w:t xml:space="preserve"> путем</w:t>
            </w:r>
            <w:r w:rsidRPr="003750E4">
              <w:rPr>
                <w:rFonts w:cs="Times New Roman"/>
              </w:rPr>
              <w:t xml:space="preserve"> минимизаци</w:t>
            </w:r>
            <w:r w:rsidR="0032156C" w:rsidRPr="003750E4">
              <w:rPr>
                <w:rFonts w:cs="Times New Roman"/>
              </w:rPr>
              <w:t>и</w:t>
            </w:r>
            <w:r w:rsidRPr="003750E4">
              <w:rPr>
                <w:rFonts w:cs="Times New Roman"/>
              </w:rPr>
              <w:t xml:space="preserve"> ущерба</w:t>
            </w:r>
            <w:r w:rsidR="00E07DE5" w:rsidRPr="003750E4">
              <w:rPr>
                <w:rFonts w:cs="Times New Roman"/>
              </w:rPr>
              <w:t>,</w:t>
            </w:r>
            <w:r w:rsidRPr="003750E4">
              <w:rPr>
                <w:rFonts w:cs="Times New Roman"/>
              </w:rPr>
              <w:t xml:space="preserve"> наносимого населению и природной среде территории </w:t>
            </w:r>
            <w:r w:rsidR="00E07DE5" w:rsidRPr="003750E4">
              <w:rPr>
                <w:rFonts w:cs="Times New Roman"/>
              </w:rPr>
              <w:t>муниципального образования</w:t>
            </w:r>
            <w:r w:rsidRPr="003750E4">
              <w:rPr>
                <w:rFonts w:cs="Times New Roman"/>
              </w:rPr>
              <w:t xml:space="preserve"> от чрезвычайных ситуаций природного и техногенного характера, пожаров, происшествий на водных объектах.</w:t>
            </w:r>
          </w:p>
        </w:tc>
      </w:tr>
      <w:tr w:rsidR="00AF1E86" w:rsidRPr="003750E4" w14:paraId="44CE52F7" w14:textId="77777777" w:rsidTr="002140C5">
        <w:trPr>
          <w:trHeight w:val="510"/>
          <w:jc w:val="center"/>
        </w:trPr>
        <w:tc>
          <w:tcPr>
            <w:tcW w:w="2324" w:type="dxa"/>
          </w:tcPr>
          <w:p w14:paraId="62D6B29D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7882" w:type="dxa"/>
            <w:gridSpan w:val="6"/>
          </w:tcPr>
          <w:p w14:paraId="618F2758" w14:textId="77777777" w:rsidR="00E07DE5" w:rsidRPr="003750E4" w:rsidRDefault="00E07DE5" w:rsidP="00E0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750E4">
              <w:rPr>
                <w:rFonts w:ascii="Times New Roman" w:hAnsi="Times New Roman"/>
              </w:rPr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14:paraId="4BE553E7" w14:textId="77777777" w:rsidR="00E07DE5" w:rsidRPr="003750E4" w:rsidRDefault="00E07DE5" w:rsidP="00E0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750E4">
              <w:rPr>
                <w:rFonts w:ascii="Times New Roman" w:hAnsi="Times New Roman"/>
              </w:rPr>
              <w:t>- участие в предупреждении и ликвидации последствий чрезвычайных ситуаций в границах поселения;</w:t>
            </w:r>
          </w:p>
          <w:p w14:paraId="37D0A534" w14:textId="77777777" w:rsidR="00E07DE5" w:rsidRPr="003750E4" w:rsidRDefault="00E07DE5" w:rsidP="00E0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750E4">
              <w:rPr>
                <w:rFonts w:ascii="Times New Roman" w:hAnsi="Times New Roman"/>
              </w:rPr>
              <w:t>- обеспечение первичных мер пожарной безопасности в границах населенных пунктов поселения;</w:t>
            </w:r>
          </w:p>
          <w:p w14:paraId="5A5E7F06" w14:textId="77777777" w:rsidR="00E07DE5" w:rsidRPr="003750E4" w:rsidRDefault="00E07DE5" w:rsidP="00E0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750E4">
              <w:rPr>
                <w:rFonts w:ascii="Times New Roman" w:hAnsi="Times New Roman"/>
              </w:rPr>
              <w:t>- обеспечение безопасности людей на водных объектах;</w:t>
            </w:r>
          </w:p>
          <w:p w14:paraId="763BFFCA" w14:textId="77777777" w:rsidR="00E07DE5" w:rsidRPr="003750E4" w:rsidRDefault="00E07DE5" w:rsidP="00E0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750E4">
              <w:rPr>
                <w:rFonts w:ascii="Times New Roman" w:hAnsi="Times New Roman"/>
              </w:rPr>
              <w:t>- создание (совершенствование) комплексной системы информирования и оповещения населения.</w:t>
            </w:r>
          </w:p>
          <w:p w14:paraId="76D0D6D3" w14:textId="77777777" w:rsidR="00AF1E86" w:rsidRPr="003750E4" w:rsidRDefault="00AF1E86" w:rsidP="0045685E">
            <w:pPr>
              <w:pStyle w:val="Standard"/>
              <w:widowControl/>
              <w:snapToGrid w:val="0"/>
              <w:ind w:left="57" w:right="57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AF1E86" w:rsidRPr="003750E4" w14:paraId="6E2E3300" w14:textId="77777777" w:rsidTr="002140C5">
        <w:trPr>
          <w:trHeight w:val="510"/>
          <w:jc w:val="center"/>
        </w:trPr>
        <w:tc>
          <w:tcPr>
            <w:tcW w:w="2324" w:type="dxa"/>
          </w:tcPr>
          <w:p w14:paraId="3A51A061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882" w:type="dxa"/>
            <w:gridSpan w:val="6"/>
          </w:tcPr>
          <w:p w14:paraId="68826A20" w14:textId="77777777" w:rsidR="00AF1E86" w:rsidRPr="003750E4" w:rsidRDefault="0045685E" w:rsidP="0045685E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Сведения о значениях индикаторов и показателей подпрограммы по годам представлены в приложении № 1</w:t>
            </w:r>
          </w:p>
        </w:tc>
      </w:tr>
      <w:tr w:rsidR="00AF1E86" w:rsidRPr="003750E4" w14:paraId="22E6383A" w14:textId="77777777" w:rsidTr="002140C5">
        <w:trPr>
          <w:trHeight w:val="510"/>
          <w:jc w:val="center"/>
        </w:trPr>
        <w:tc>
          <w:tcPr>
            <w:tcW w:w="2324" w:type="dxa"/>
          </w:tcPr>
          <w:p w14:paraId="7D677DFC" w14:textId="77777777" w:rsidR="00AF1E86" w:rsidRPr="00D03DA7" w:rsidRDefault="00AF1E86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7882" w:type="dxa"/>
            <w:gridSpan w:val="6"/>
          </w:tcPr>
          <w:p w14:paraId="06591779" w14:textId="77777777" w:rsidR="00AF1E86" w:rsidRPr="003750E4" w:rsidRDefault="0045685E" w:rsidP="0045685E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>2021-202</w:t>
            </w:r>
            <w:r w:rsidR="00D94247" w:rsidRPr="003750E4">
              <w:rPr>
                <w:rFonts w:cs="Times New Roman"/>
              </w:rPr>
              <w:t>5</w:t>
            </w:r>
            <w:r w:rsidRPr="003750E4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3750E4">
              <w:rPr>
                <w:rFonts w:cs="Times New Roman"/>
              </w:rPr>
              <w:t>г.г</w:t>
            </w:r>
            <w:proofErr w:type="spellEnd"/>
            <w:proofErr w:type="gramEnd"/>
          </w:p>
        </w:tc>
      </w:tr>
      <w:tr w:rsidR="0045685E" w:rsidRPr="003750E4" w14:paraId="51007AEE" w14:textId="77777777" w:rsidTr="002140C5">
        <w:trPr>
          <w:trHeight w:val="120"/>
          <w:jc w:val="center"/>
        </w:trPr>
        <w:tc>
          <w:tcPr>
            <w:tcW w:w="2324" w:type="dxa"/>
            <w:vMerge w:val="restart"/>
            <w:vAlign w:val="bottom"/>
          </w:tcPr>
          <w:p w14:paraId="7507D68B" w14:textId="77777777" w:rsidR="0045685E" w:rsidRPr="00D03DA7" w:rsidRDefault="0045685E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7882" w:type="dxa"/>
            <w:gridSpan w:val="6"/>
          </w:tcPr>
          <w:p w14:paraId="48BE8BA8" w14:textId="017B5304" w:rsidR="0045685E" w:rsidRPr="0045105D" w:rsidRDefault="0045685E" w:rsidP="0045685E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45105D">
              <w:rPr>
                <w:rFonts w:cs="Times New Roman"/>
              </w:rPr>
              <w:t xml:space="preserve">Объем бюджетных ассигнований Программы в целом составляет </w:t>
            </w:r>
            <w:r w:rsidR="0034438B">
              <w:rPr>
                <w:rFonts w:cs="Times New Roman"/>
              </w:rPr>
              <w:t>1914,1</w:t>
            </w:r>
            <w:r w:rsidR="0034438B">
              <w:rPr>
                <w:rFonts w:cs="Times New Roman"/>
              </w:rPr>
              <w:t xml:space="preserve"> </w:t>
            </w:r>
            <w:r w:rsidRPr="0045105D">
              <w:rPr>
                <w:rFonts w:cs="Times New Roman"/>
              </w:rPr>
              <w:t>тыс. руб., в том числе по годам и источникам финансирования:</w:t>
            </w:r>
          </w:p>
        </w:tc>
      </w:tr>
      <w:tr w:rsidR="002140C5" w:rsidRPr="003750E4" w14:paraId="0F67801E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1A78E091" w14:textId="77777777" w:rsidR="002140C5" w:rsidRPr="00D03DA7" w:rsidRDefault="002140C5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 w:val="restart"/>
            <w:vAlign w:val="center"/>
          </w:tcPr>
          <w:p w14:paraId="2A4BE7EE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Годы</w:t>
            </w:r>
          </w:p>
        </w:tc>
        <w:tc>
          <w:tcPr>
            <w:tcW w:w="1388" w:type="dxa"/>
            <w:vMerge w:val="restart"/>
            <w:vAlign w:val="center"/>
          </w:tcPr>
          <w:p w14:paraId="3D0D535A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Всего</w:t>
            </w:r>
          </w:p>
        </w:tc>
        <w:tc>
          <w:tcPr>
            <w:tcW w:w="5556" w:type="dxa"/>
            <w:gridSpan w:val="4"/>
            <w:vAlign w:val="center"/>
          </w:tcPr>
          <w:p w14:paraId="43437EE2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в том числе:</w:t>
            </w:r>
          </w:p>
        </w:tc>
      </w:tr>
      <w:tr w:rsidR="002140C5" w:rsidRPr="003750E4" w14:paraId="34A080B3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10AAB47A" w14:textId="77777777" w:rsidR="002140C5" w:rsidRPr="00D03DA7" w:rsidRDefault="002140C5" w:rsidP="00A92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14:paraId="7FDA5AEC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8" w:type="dxa"/>
            <w:vMerge/>
            <w:vAlign w:val="center"/>
          </w:tcPr>
          <w:p w14:paraId="76DF0F2F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66567D3A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ФБ</w:t>
            </w:r>
          </w:p>
        </w:tc>
        <w:tc>
          <w:tcPr>
            <w:tcW w:w="1389" w:type="dxa"/>
            <w:vAlign w:val="center"/>
          </w:tcPr>
          <w:p w14:paraId="1F0EFD5A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ОБ</w:t>
            </w:r>
          </w:p>
        </w:tc>
        <w:tc>
          <w:tcPr>
            <w:tcW w:w="1389" w:type="dxa"/>
            <w:vAlign w:val="center"/>
          </w:tcPr>
          <w:p w14:paraId="1D1A3306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МБ</w:t>
            </w:r>
          </w:p>
        </w:tc>
        <w:tc>
          <w:tcPr>
            <w:tcW w:w="1389" w:type="dxa"/>
            <w:vAlign w:val="center"/>
          </w:tcPr>
          <w:p w14:paraId="1124320B" w14:textId="77777777" w:rsidR="002140C5" w:rsidRPr="0045105D" w:rsidRDefault="002140C5" w:rsidP="002140C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proofErr w:type="spellStart"/>
            <w:r w:rsidRPr="0045105D">
              <w:rPr>
                <w:rFonts w:cs="Times New Roman"/>
              </w:rPr>
              <w:t>ВнБИ</w:t>
            </w:r>
            <w:proofErr w:type="spellEnd"/>
          </w:p>
        </w:tc>
      </w:tr>
      <w:tr w:rsidR="00BC5FD5" w:rsidRPr="003750E4" w14:paraId="4C8F5500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0C762F6B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2D05CDED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2021</w:t>
            </w:r>
          </w:p>
        </w:tc>
        <w:tc>
          <w:tcPr>
            <w:tcW w:w="1388" w:type="dxa"/>
            <w:vAlign w:val="center"/>
          </w:tcPr>
          <w:p w14:paraId="52B9BD76" w14:textId="2392EDA5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272,45</w:t>
            </w:r>
          </w:p>
        </w:tc>
        <w:tc>
          <w:tcPr>
            <w:tcW w:w="1389" w:type="dxa"/>
            <w:vAlign w:val="center"/>
          </w:tcPr>
          <w:p w14:paraId="3AA632D5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14F8DC7D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A2F6959" w14:textId="0C8BF16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272,45</w:t>
            </w:r>
          </w:p>
        </w:tc>
        <w:tc>
          <w:tcPr>
            <w:tcW w:w="1389" w:type="dxa"/>
            <w:vAlign w:val="center"/>
          </w:tcPr>
          <w:p w14:paraId="77E94F2C" w14:textId="386CCC80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BC5FD5" w:rsidRPr="003750E4" w14:paraId="7CF27F0C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31BCD152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33B6F4FB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2022</w:t>
            </w:r>
          </w:p>
        </w:tc>
        <w:tc>
          <w:tcPr>
            <w:tcW w:w="1388" w:type="dxa"/>
            <w:vAlign w:val="center"/>
          </w:tcPr>
          <w:p w14:paraId="0CE111E3" w14:textId="2751FEFD" w:rsidR="00BC5FD5" w:rsidRPr="0045105D" w:rsidRDefault="007A616E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501,35</w:t>
            </w:r>
          </w:p>
        </w:tc>
        <w:tc>
          <w:tcPr>
            <w:tcW w:w="1389" w:type="dxa"/>
            <w:vAlign w:val="center"/>
          </w:tcPr>
          <w:p w14:paraId="3177D6A1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5D71BBEC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6F4339FA" w14:textId="45653065" w:rsidR="00BC5FD5" w:rsidRPr="0045105D" w:rsidRDefault="007A616E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501,35</w:t>
            </w:r>
          </w:p>
        </w:tc>
        <w:tc>
          <w:tcPr>
            <w:tcW w:w="1389" w:type="dxa"/>
            <w:vAlign w:val="center"/>
          </w:tcPr>
          <w:p w14:paraId="01142595" w14:textId="40EE174D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BC5FD5" w:rsidRPr="003750E4" w14:paraId="492DB270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7E00D8DB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018C4BB7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2023</w:t>
            </w:r>
          </w:p>
        </w:tc>
        <w:tc>
          <w:tcPr>
            <w:tcW w:w="1388" w:type="dxa"/>
            <w:vAlign w:val="center"/>
          </w:tcPr>
          <w:p w14:paraId="7E414C38" w14:textId="4E0604F9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422,30</w:t>
            </w:r>
          </w:p>
        </w:tc>
        <w:tc>
          <w:tcPr>
            <w:tcW w:w="1389" w:type="dxa"/>
            <w:vAlign w:val="center"/>
          </w:tcPr>
          <w:p w14:paraId="2A160F03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B4A9F1D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68C6D7C6" w14:textId="1AAE1C76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422,30</w:t>
            </w:r>
          </w:p>
        </w:tc>
        <w:tc>
          <w:tcPr>
            <w:tcW w:w="1389" w:type="dxa"/>
            <w:vAlign w:val="center"/>
          </w:tcPr>
          <w:p w14:paraId="2F50C8A2" w14:textId="0900C5C9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BC5FD5" w:rsidRPr="003750E4" w14:paraId="0C865A32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79234661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594FF351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2024</w:t>
            </w:r>
          </w:p>
        </w:tc>
        <w:tc>
          <w:tcPr>
            <w:tcW w:w="1388" w:type="dxa"/>
            <w:vAlign w:val="center"/>
          </w:tcPr>
          <w:p w14:paraId="6B3662D5" w14:textId="71C54E93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359,00</w:t>
            </w:r>
          </w:p>
        </w:tc>
        <w:tc>
          <w:tcPr>
            <w:tcW w:w="1389" w:type="dxa"/>
            <w:vAlign w:val="center"/>
          </w:tcPr>
          <w:p w14:paraId="207A819D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16CB1DCF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09434367" w14:textId="2486A054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359,00</w:t>
            </w:r>
          </w:p>
        </w:tc>
        <w:tc>
          <w:tcPr>
            <w:tcW w:w="1389" w:type="dxa"/>
            <w:vAlign w:val="center"/>
          </w:tcPr>
          <w:p w14:paraId="747D788B" w14:textId="7DB05734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BC5FD5" w:rsidRPr="003750E4" w14:paraId="2FE57103" w14:textId="77777777" w:rsidTr="002140C5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193EE0A5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1C3CE16D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2025</w:t>
            </w:r>
          </w:p>
        </w:tc>
        <w:tc>
          <w:tcPr>
            <w:tcW w:w="1388" w:type="dxa"/>
            <w:vAlign w:val="center"/>
          </w:tcPr>
          <w:p w14:paraId="66A0D103" w14:textId="197F35AA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359,00</w:t>
            </w:r>
          </w:p>
        </w:tc>
        <w:tc>
          <w:tcPr>
            <w:tcW w:w="1389" w:type="dxa"/>
            <w:vAlign w:val="center"/>
          </w:tcPr>
          <w:p w14:paraId="427F45B1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27A17CD5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center"/>
          </w:tcPr>
          <w:p w14:paraId="793EAF92" w14:textId="5BC1789A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359,00</w:t>
            </w:r>
          </w:p>
        </w:tc>
        <w:tc>
          <w:tcPr>
            <w:tcW w:w="1389" w:type="dxa"/>
            <w:vAlign w:val="center"/>
          </w:tcPr>
          <w:p w14:paraId="74E27D14" w14:textId="710E6604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</w:tr>
      <w:tr w:rsidR="00BC5FD5" w:rsidRPr="003750E4" w14:paraId="1B9CB9C5" w14:textId="77777777" w:rsidTr="00A922BA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102D469A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Align w:val="center"/>
          </w:tcPr>
          <w:p w14:paraId="33FA3280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 w:rsidRPr="0045105D">
              <w:rPr>
                <w:rFonts w:cs="Times New Roman"/>
              </w:rPr>
              <w:t>Итого</w:t>
            </w:r>
          </w:p>
        </w:tc>
        <w:tc>
          <w:tcPr>
            <w:tcW w:w="1388" w:type="dxa"/>
            <w:vAlign w:val="bottom"/>
          </w:tcPr>
          <w:p w14:paraId="207026F4" w14:textId="3E8EC01C" w:rsidR="00BC5FD5" w:rsidRPr="0045105D" w:rsidRDefault="007A616E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1914,1</w:t>
            </w:r>
          </w:p>
        </w:tc>
        <w:tc>
          <w:tcPr>
            <w:tcW w:w="1389" w:type="dxa"/>
            <w:vAlign w:val="bottom"/>
          </w:tcPr>
          <w:p w14:paraId="099318F0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6B306ECD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</w:p>
        </w:tc>
        <w:tc>
          <w:tcPr>
            <w:tcW w:w="1389" w:type="dxa"/>
            <w:vAlign w:val="bottom"/>
          </w:tcPr>
          <w:p w14:paraId="3C17907B" w14:textId="2709A326" w:rsidR="00BC5FD5" w:rsidRPr="0045105D" w:rsidRDefault="007A616E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1914,1</w:t>
            </w:r>
          </w:p>
        </w:tc>
        <w:tc>
          <w:tcPr>
            <w:tcW w:w="1389" w:type="dxa"/>
            <w:vAlign w:val="bottom"/>
          </w:tcPr>
          <w:p w14:paraId="6F0E88A3" w14:textId="506C98AB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center"/>
              <w:rPr>
                <w:rFonts w:cs="Times New Roman"/>
                <w:lang w:val="en-US"/>
              </w:rPr>
            </w:pPr>
          </w:p>
        </w:tc>
      </w:tr>
      <w:tr w:rsidR="00BC5FD5" w:rsidRPr="003750E4" w14:paraId="6DB737A6" w14:textId="77777777" w:rsidTr="00A922BA">
        <w:trPr>
          <w:trHeight w:val="116"/>
          <w:jc w:val="center"/>
        </w:trPr>
        <w:tc>
          <w:tcPr>
            <w:tcW w:w="2324" w:type="dxa"/>
            <w:vMerge/>
            <w:vAlign w:val="bottom"/>
          </w:tcPr>
          <w:p w14:paraId="668F8B69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2" w:type="dxa"/>
            <w:gridSpan w:val="6"/>
          </w:tcPr>
          <w:p w14:paraId="2BE43AF9" w14:textId="77777777" w:rsidR="00BC5FD5" w:rsidRPr="0045105D" w:rsidRDefault="00BC5FD5" w:rsidP="00BC5FD5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45105D">
              <w:rPr>
                <w:rFonts w:cs="Times New Roman"/>
              </w:rPr>
              <w:t>Объем ресурсного обеспечения Программы может ежегодно корректироваться по факту уточнения доходной части бюджета муниципального образования.</w:t>
            </w:r>
          </w:p>
        </w:tc>
      </w:tr>
      <w:tr w:rsidR="00BC5FD5" w:rsidRPr="003750E4" w14:paraId="18055C84" w14:textId="77777777" w:rsidTr="002140C5">
        <w:trPr>
          <w:trHeight w:val="510"/>
          <w:jc w:val="center"/>
        </w:trPr>
        <w:tc>
          <w:tcPr>
            <w:tcW w:w="2324" w:type="dxa"/>
          </w:tcPr>
          <w:p w14:paraId="28DEC94D" w14:textId="77777777" w:rsidR="00BC5FD5" w:rsidRPr="00D03DA7" w:rsidRDefault="00BC5FD5" w:rsidP="00BC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DA7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882" w:type="dxa"/>
            <w:gridSpan w:val="6"/>
          </w:tcPr>
          <w:p w14:paraId="05DD5B54" w14:textId="77777777" w:rsidR="00BC5FD5" w:rsidRPr="003750E4" w:rsidRDefault="00BC5FD5" w:rsidP="00BC5FD5">
            <w:pPr>
              <w:pStyle w:val="Standard"/>
              <w:widowControl/>
              <w:snapToGrid w:val="0"/>
              <w:ind w:left="57" w:right="57"/>
              <w:jc w:val="both"/>
              <w:rPr>
                <w:rFonts w:cs="Times New Roman"/>
              </w:rPr>
            </w:pPr>
            <w:r w:rsidRPr="003750E4">
              <w:rPr>
                <w:rFonts w:cs="Times New Roman"/>
              </w:rPr>
              <w:t xml:space="preserve">Сведения об ожидаемых непосредственных результатах реализации подпрограммы представлены в </w:t>
            </w:r>
            <w:hyperlink w:anchor="Par490" w:tooltip="ПЕРЕЧЕНЬ" w:history="1">
              <w:r w:rsidRPr="003750E4">
                <w:rPr>
                  <w:rFonts w:cs="Times New Roman"/>
                </w:rPr>
                <w:t>приложении № 2</w:t>
              </w:r>
            </w:hyperlink>
          </w:p>
        </w:tc>
      </w:tr>
    </w:tbl>
    <w:p w14:paraId="20BAF3DF" w14:textId="77777777" w:rsidR="00AF1E86" w:rsidRPr="003750E4" w:rsidRDefault="00AF1E86" w:rsidP="00AF1E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2A632A" w14:textId="77777777" w:rsidR="00D767E0" w:rsidRPr="003750E4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582B2217" w14:textId="77777777" w:rsidR="00AF1E86" w:rsidRPr="003750E4" w:rsidRDefault="00D767E0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AF1E86" w:rsidRPr="003750E4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программы, формулировки основных проблем в указанной сфере и прогноз ее развития.</w:t>
      </w:r>
    </w:p>
    <w:p w14:paraId="09C7B269" w14:textId="77777777" w:rsidR="00AF1E86" w:rsidRPr="003750E4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1428C1" w14:textId="77777777" w:rsidR="003F5480" w:rsidRPr="003750E4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Муниципальное образование Илькинское Меленковского района образовано законом Владимирской области № 57-ОЗ от 13.05.2005 г. «О наделении Меленковского района и вновь образованных муниципальных образований, входящих в его состав, соответствующим статусом муниципальных образований и установлении их границ».</w:t>
      </w:r>
    </w:p>
    <w:p w14:paraId="196C6050" w14:textId="77777777" w:rsidR="003F5480" w:rsidRPr="003750E4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В состав территории муниципального образования, входит 13 населенных пунктов (Закон Владимирской области от 05.08.2009 г. № 82-ОЗ).</w:t>
      </w:r>
    </w:p>
    <w:p w14:paraId="6DB79BA0" w14:textId="77777777" w:rsidR="003F5480" w:rsidRPr="003750E4" w:rsidRDefault="003F5480" w:rsidP="003F54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Административный центр муниципального образования – с. Илькино. </w:t>
      </w:r>
    </w:p>
    <w:p w14:paraId="37DA3CAA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Чрезвычайные ситуации в современной действительности все чаще становятся серьезной угрозой общественной стабилизации,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объектов экономики.</w:t>
      </w:r>
    </w:p>
    <w:p w14:paraId="4A562331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14:paraId="6590FC0B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14:paraId="06222BC2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Противодействовать пожарам, являющимся следствием нищеты и алкоголизма, становится с каждым годом все сложнее. Не дают должного эффекта меры административного воздействия к нарушителям правил пожарной безопасности.</w:t>
      </w:r>
    </w:p>
    <w:p w14:paraId="67F56B52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14:paraId="4D230B52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14:paraId="54761D28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14:paraId="5249759A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</w:t>
      </w:r>
    </w:p>
    <w:p w14:paraId="67316843" w14:textId="77777777" w:rsidR="00AF1E86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Возникающие ситуации при использовании водных акваторий требуют разработки и применения адекватных мер по совершенствованию комплексной системы обеспечения безопасности людей на водных объектах: осуществление надзора за пляжами и другими местами массового отдыха на водоемах и обеспечения охраны жизни людей на водных объектах.</w:t>
      </w:r>
    </w:p>
    <w:p w14:paraId="6D79D1F1" w14:textId="77777777" w:rsidR="00E07DE5" w:rsidRPr="003750E4" w:rsidRDefault="00E07DE5" w:rsidP="00E07DE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77F133" w14:textId="77777777" w:rsidR="00D767E0" w:rsidRPr="003750E4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D767E0" w:rsidRPr="003750E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Приоритеты муниципальной политики в сфере реализации муниципальной программы,</w:t>
      </w:r>
      <w:r w:rsidR="00D767E0" w:rsidRPr="003750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цели, задачи и показатели (индикаторы) их достижения;</w:t>
      </w:r>
    </w:p>
    <w:p w14:paraId="156D2C0A" w14:textId="77777777" w:rsidR="00AF1E86" w:rsidRPr="003750E4" w:rsidRDefault="00AF1E86" w:rsidP="00D767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основные ожидаемые конечные результаты муниципальной программы, сроки и этапы реализации муниципальной программы.</w:t>
      </w:r>
    </w:p>
    <w:p w14:paraId="183F2E83" w14:textId="77777777" w:rsidR="00D767E0" w:rsidRPr="003750E4" w:rsidRDefault="00D767E0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E817E1" w14:textId="77777777" w:rsidR="00D767E0" w:rsidRPr="003750E4" w:rsidRDefault="00D767E0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Программа разработана в соответствии с Постановлением администрации муниципального образования Илькинское Меленковского района от 04.06.2020 г. № 45 «Об утверждении Порядка разработки, реализации и оценки эффективности муниципальных программ муниципального образования Илькинское Меленковского района» и охватывает вопросы улучшения социальной среды обитания и укрепления инфраструктурного потенциала сельских территорий.</w:t>
      </w:r>
    </w:p>
    <w:p w14:paraId="44E8E6BC" w14:textId="77777777" w:rsidR="0032156C" w:rsidRPr="003750E4" w:rsidRDefault="00E07DE5" w:rsidP="00E07DE5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lastRenderedPageBreak/>
        <w:t>Основной целью Программы явля</w:t>
      </w:r>
      <w:r w:rsidR="0032156C" w:rsidRPr="003750E4">
        <w:rPr>
          <w:rFonts w:ascii="Times New Roman" w:hAnsi="Times New Roman"/>
          <w:sz w:val="24"/>
          <w:szCs w:val="24"/>
          <w:lang w:eastAsia="ru-RU"/>
        </w:rPr>
        <w:t>е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32156C" w:rsidRPr="003750E4">
        <w:rPr>
          <w:rFonts w:ascii="Times New Roman" w:hAnsi="Times New Roman"/>
        </w:rPr>
        <w:t>обеспечение комплексной безопасности путем минимизации ущерба, наносимого населению и природной среде территории муниципального образования от чрезвычайных ситуаций природного и техногенного характера, пожаров, происшествий на водных объектах.</w:t>
      </w:r>
    </w:p>
    <w:p w14:paraId="35E88587" w14:textId="77777777" w:rsidR="00E07DE5" w:rsidRPr="003750E4" w:rsidRDefault="00E07DE5" w:rsidP="00E07DE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Для достижения этой цели необходимо решить ряд основных задач:</w:t>
      </w:r>
    </w:p>
    <w:p w14:paraId="34574D9B" w14:textId="77777777" w:rsidR="00042497" w:rsidRPr="003750E4" w:rsidRDefault="00042497" w:rsidP="000424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профилактик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а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терроризма и экстремизма в границах поселения;</w:t>
      </w:r>
    </w:p>
    <w:p w14:paraId="14490AAE" w14:textId="77777777" w:rsidR="000F3F32" w:rsidRPr="003750E4" w:rsidRDefault="000F3F32" w:rsidP="000424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защит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а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населения и территорий от чрезвычайных ситуаций природного и техногенного характера;</w:t>
      </w:r>
    </w:p>
    <w:p w14:paraId="512B60BE" w14:textId="77777777" w:rsidR="000F3F32" w:rsidRPr="003750E4" w:rsidRDefault="000F3F32" w:rsidP="0004249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обеспечени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е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первичных мер пожарной безопасности;</w:t>
      </w:r>
    </w:p>
    <w:p w14:paraId="082B4752" w14:textId="77777777" w:rsidR="000F3F32" w:rsidRPr="003750E4" w:rsidRDefault="000F3F32" w:rsidP="000F3F3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обеспечени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е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безопасности людей на водных объектах;</w:t>
      </w:r>
    </w:p>
    <w:p w14:paraId="7F5BD6A6" w14:textId="77777777" w:rsidR="000F3F32" w:rsidRPr="003750E4" w:rsidRDefault="000F3F32" w:rsidP="000F3F3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информировани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е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и оповещени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е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населения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 xml:space="preserve"> об угрозе возникновения (возникновении) чрезвычайных ситуаций</w:t>
      </w:r>
      <w:r w:rsidRPr="003750E4">
        <w:rPr>
          <w:rFonts w:ascii="Times New Roman" w:hAnsi="Times New Roman"/>
          <w:sz w:val="24"/>
          <w:szCs w:val="24"/>
          <w:lang w:eastAsia="ru-RU"/>
        </w:rPr>
        <w:t>.</w:t>
      </w:r>
    </w:p>
    <w:p w14:paraId="0146918C" w14:textId="77777777" w:rsidR="000E4814" w:rsidRPr="003750E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Основным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и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показател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я</w:t>
      </w:r>
      <w:r w:rsidR="003A366C" w:rsidRPr="003750E4">
        <w:rPr>
          <w:rFonts w:ascii="Times New Roman" w:hAnsi="Times New Roman"/>
          <w:sz w:val="24"/>
          <w:szCs w:val="24"/>
          <w:lang w:eastAsia="ru-RU"/>
        </w:rPr>
        <w:t>м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и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(индикатор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ами</w:t>
      </w:r>
      <w:r w:rsidRPr="003750E4">
        <w:rPr>
          <w:rFonts w:ascii="Times New Roman" w:hAnsi="Times New Roman"/>
          <w:sz w:val="24"/>
          <w:szCs w:val="24"/>
          <w:lang w:eastAsia="ru-RU"/>
        </w:rPr>
        <w:t>)</w:t>
      </w:r>
      <w:r w:rsidR="003A366C" w:rsidRPr="003750E4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  <w:r w:rsidRPr="003750E4">
        <w:rPr>
          <w:rFonts w:ascii="Times New Roman" w:hAnsi="Times New Roman"/>
          <w:sz w:val="24"/>
          <w:szCs w:val="24"/>
          <w:lang w:eastAsia="ru-RU"/>
        </w:rPr>
        <w:t>, характеризующими достижение цел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и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и решение поставленных задач Программы, явля</w:t>
      </w:r>
      <w:r w:rsidR="000E4814" w:rsidRPr="003750E4">
        <w:rPr>
          <w:rFonts w:ascii="Times New Roman" w:hAnsi="Times New Roman"/>
          <w:sz w:val="24"/>
          <w:szCs w:val="24"/>
          <w:lang w:eastAsia="ru-RU"/>
        </w:rPr>
        <w:t>ю</w:t>
      </w:r>
      <w:r w:rsidRPr="003750E4">
        <w:rPr>
          <w:rFonts w:ascii="Times New Roman" w:hAnsi="Times New Roman"/>
          <w:sz w:val="24"/>
          <w:szCs w:val="24"/>
          <w:lang w:eastAsia="ru-RU"/>
        </w:rPr>
        <w:t>тся</w:t>
      </w:r>
      <w:r w:rsidR="003162B4" w:rsidRPr="003750E4">
        <w:rPr>
          <w:rFonts w:ascii="Times New Roman" w:hAnsi="Times New Roman"/>
          <w:sz w:val="24"/>
          <w:szCs w:val="24"/>
          <w:lang w:eastAsia="ru-RU"/>
        </w:rPr>
        <w:t>:</w:t>
      </w:r>
    </w:p>
    <w:p w14:paraId="0B4A696D" w14:textId="77777777" w:rsidR="000E4814" w:rsidRPr="003750E4" w:rsidRDefault="00483F69" w:rsidP="00483F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1. Количество муниципальных зданий, соответствующих требованиям антитеррористической защищенности.</w:t>
      </w:r>
    </w:p>
    <w:p w14:paraId="40BB2B9A" w14:textId="77777777" w:rsidR="00483F69" w:rsidRPr="003750E4" w:rsidRDefault="00483F69" w:rsidP="00483F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2. Количество возникших чрезвычайных ситуаций природного и техногенного характера.</w:t>
      </w:r>
    </w:p>
    <w:p w14:paraId="67849057" w14:textId="77777777" w:rsidR="00C7184F" w:rsidRPr="003750E4" w:rsidRDefault="00483F69" w:rsidP="00483F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C7184F" w:rsidRPr="003750E4">
        <w:rPr>
          <w:rFonts w:ascii="Times New Roman" w:hAnsi="Times New Roman"/>
          <w:sz w:val="24"/>
          <w:szCs w:val="24"/>
          <w:lang w:eastAsia="ru-RU"/>
        </w:rPr>
        <w:t>Гибель людей на пожарах.</w:t>
      </w:r>
    </w:p>
    <w:p w14:paraId="63A25696" w14:textId="77777777" w:rsidR="00483F69" w:rsidRPr="003750E4" w:rsidRDefault="00C7184F" w:rsidP="00483F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4. Гибель людей на водных объектах.</w:t>
      </w:r>
    </w:p>
    <w:p w14:paraId="65E0916E" w14:textId="77777777" w:rsidR="00C7184F" w:rsidRPr="003750E4" w:rsidRDefault="00C7184F" w:rsidP="00483F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5. Количество информационных щитов, установленных в населенных пунктах.</w:t>
      </w:r>
    </w:p>
    <w:p w14:paraId="73381A1A" w14:textId="77777777" w:rsidR="00D767E0" w:rsidRPr="003750E4" w:rsidRDefault="00325E7F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w:anchor="Par356" w:tooltip="СВЕДЕНИЯ" w:history="1">
        <w:r w:rsidR="00D767E0" w:rsidRPr="003750E4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="00D767E0" w:rsidRPr="003750E4">
        <w:rPr>
          <w:rFonts w:ascii="Times New Roman" w:hAnsi="Times New Roman"/>
          <w:sz w:val="24"/>
          <w:szCs w:val="24"/>
          <w:lang w:eastAsia="ru-RU"/>
        </w:rPr>
        <w:t xml:space="preserve"> о показателях (индикаторах) Программы</w:t>
      </w:r>
      <w:r w:rsidR="003A366C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7E0" w:rsidRPr="003750E4">
        <w:rPr>
          <w:rFonts w:ascii="Times New Roman" w:hAnsi="Times New Roman"/>
          <w:sz w:val="24"/>
          <w:szCs w:val="24"/>
          <w:lang w:eastAsia="ru-RU"/>
        </w:rPr>
        <w:t xml:space="preserve">приведены в приложении </w:t>
      </w:r>
      <w:r w:rsidR="003A366C" w:rsidRPr="003750E4">
        <w:rPr>
          <w:rFonts w:ascii="Times New Roman" w:hAnsi="Times New Roman"/>
          <w:sz w:val="24"/>
          <w:szCs w:val="24"/>
          <w:lang w:eastAsia="ru-RU"/>
        </w:rPr>
        <w:t>№</w:t>
      </w:r>
      <w:r w:rsidR="00D767E0" w:rsidRPr="003750E4">
        <w:rPr>
          <w:rFonts w:ascii="Times New Roman" w:hAnsi="Times New Roman"/>
          <w:sz w:val="24"/>
          <w:szCs w:val="24"/>
          <w:lang w:eastAsia="ru-RU"/>
        </w:rPr>
        <w:t xml:space="preserve"> 1.</w:t>
      </w:r>
    </w:p>
    <w:p w14:paraId="4A4E3BED" w14:textId="77777777" w:rsidR="00D767E0" w:rsidRPr="003750E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Перечень целевых показателей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экономику области.</w:t>
      </w:r>
    </w:p>
    <w:p w14:paraId="365DBCE7" w14:textId="77777777" w:rsidR="00C7184F" w:rsidRPr="003750E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Программа реализуется в один этап с 202</w:t>
      </w:r>
      <w:r w:rsidR="003A366C" w:rsidRPr="003750E4">
        <w:rPr>
          <w:rFonts w:ascii="Times New Roman" w:hAnsi="Times New Roman"/>
          <w:sz w:val="24"/>
          <w:szCs w:val="24"/>
          <w:lang w:eastAsia="ru-RU"/>
        </w:rPr>
        <w:t>1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по 2025 годы.</w:t>
      </w:r>
    </w:p>
    <w:p w14:paraId="4524C089" w14:textId="77777777" w:rsidR="00D767E0" w:rsidRPr="003750E4" w:rsidRDefault="00D767E0" w:rsidP="00D76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Целью основного этапа является развитие и закрепление положительных тенденций, сформировавшихся в ходе реализации программных мероприятий.</w:t>
      </w:r>
    </w:p>
    <w:p w14:paraId="2DFB20B6" w14:textId="77777777" w:rsidR="003A366C" w:rsidRPr="003750E4" w:rsidRDefault="003A366C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22B0E6" w14:textId="77777777" w:rsidR="003A366C" w:rsidRPr="003750E4" w:rsidRDefault="003A366C" w:rsidP="003A36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3. Обобщенная характеристика основных мероприятий муниципальной программы и подпрограмм муниципальной программы.</w:t>
      </w:r>
    </w:p>
    <w:p w14:paraId="4BE925AB" w14:textId="77777777" w:rsidR="0064140B" w:rsidRPr="003750E4" w:rsidRDefault="0064140B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570137" w14:textId="77777777" w:rsidR="0064140B" w:rsidRPr="003750E4" w:rsidRDefault="009600EA" w:rsidP="006414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направлены на комплексное обеспечение безопасности путем минимизации ущерба, наносимого населению и природной среде территории муниципального образования от чрезвычайных ситуаций природного и техногенного характера, пожаров, происшествий на водных объектах и </w:t>
      </w:r>
      <w:r w:rsidR="0064140B" w:rsidRPr="003750E4">
        <w:rPr>
          <w:rFonts w:ascii="Times New Roman" w:hAnsi="Times New Roman"/>
          <w:sz w:val="24"/>
          <w:szCs w:val="24"/>
          <w:lang w:eastAsia="ru-RU"/>
        </w:rPr>
        <w:t>включа</w:t>
      </w:r>
      <w:r w:rsidRPr="003750E4">
        <w:rPr>
          <w:rFonts w:ascii="Times New Roman" w:hAnsi="Times New Roman"/>
          <w:sz w:val="24"/>
          <w:szCs w:val="24"/>
          <w:lang w:eastAsia="ru-RU"/>
        </w:rPr>
        <w:t>ю</w:t>
      </w:r>
      <w:r w:rsidR="0064140B" w:rsidRPr="003750E4">
        <w:rPr>
          <w:rFonts w:ascii="Times New Roman" w:hAnsi="Times New Roman"/>
          <w:sz w:val="24"/>
          <w:szCs w:val="24"/>
          <w:lang w:eastAsia="ru-RU"/>
        </w:rPr>
        <w:t>т в себя следующие основные мероприятия:</w:t>
      </w:r>
    </w:p>
    <w:p w14:paraId="06D66AA2" w14:textId="77777777" w:rsidR="009600EA" w:rsidRPr="003750E4" w:rsidRDefault="009600EA" w:rsidP="009600E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профилактика терроризма и экстремизма в границах поселения;</w:t>
      </w:r>
    </w:p>
    <w:p w14:paraId="6AC57F8C" w14:textId="77777777" w:rsidR="009600EA" w:rsidRPr="003750E4" w:rsidRDefault="009600EA" w:rsidP="009600E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защита населения и территорий от чрезвычайных ситуаций природного и техногенного характера;</w:t>
      </w:r>
    </w:p>
    <w:p w14:paraId="35BB0EA1" w14:textId="77777777" w:rsidR="009600EA" w:rsidRPr="003750E4" w:rsidRDefault="009600EA" w:rsidP="009600E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обеспечение первичных мер пожарной безопасности;</w:t>
      </w:r>
    </w:p>
    <w:p w14:paraId="642CF833" w14:textId="77777777" w:rsidR="009600EA" w:rsidRPr="003750E4" w:rsidRDefault="009600EA" w:rsidP="009600E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обеспечение безопасности людей на водных объектах;</w:t>
      </w:r>
    </w:p>
    <w:p w14:paraId="2C3AA1D5" w14:textId="77777777" w:rsidR="009600EA" w:rsidRPr="003750E4" w:rsidRDefault="009600EA" w:rsidP="009600E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информирование и оповещение населения об угрозе возникновения (возникновении) чрезвычайных ситуаций.</w:t>
      </w:r>
    </w:p>
    <w:p w14:paraId="605F3208" w14:textId="77777777" w:rsidR="0064140B" w:rsidRPr="003750E4" w:rsidRDefault="0064140B" w:rsidP="006414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Перечень основных мероприятий программы с указанием сроков их реализации и непосредственных результатов приведен в приложении № 2.</w:t>
      </w:r>
    </w:p>
    <w:p w14:paraId="3F0F4BF3" w14:textId="77777777" w:rsidR="00A205C0" w:rsidRPr="003750E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E18A76" w14:textId="77777777" w:rsidR="00A205C0" w:rsidRPr="003750E4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4. Ресурсное обеспечение муниципальной программы.</w:t>
      </w:r>
    </w:p>
    <w:p w14:paraId="0F899AE6" w14:textId="77777777" w:rsidR="00A205C0" w:rsidRPr="003750E4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D082EB7" w14:textId="77777777" w:rsidR="00A205C0" w:rsidRPr="003750E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При определении объемов финансирования программы учитывались условия и тенденции комплексного развития муниципального образования за последние 10 лет и прогноз до 2025 года, а также реальная ситуация в финансово-бюджетной сфере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и реальная возможность ее решения.</w:t>
      </w:r>
    </w:p>
    <w:p w14:paraId="2DF4EF0F" w14:textId="77777777" w:rsidR="00A205C0" w:rsidRPr="003750E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местного бюджет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>а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и с учетом фактического выполнения программных мероприятий.</w:t>
      </w:r>
    </w:p>
    <w:p w14:paraId="2883DE5A" w14:textId="77777777" w:rsidR="00A205C0" w:rsidRPr="003750E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Объемы затрат и источники финансирования программных мероприятий отражены в приложении № </w:t>
      </w:r>
      <w:r w:rsidR="00F0688B" w:rsidRPr="003750E4">
        <w:rPr>
          <w:rFonts w:ascii="Times New Roman" w:hAnsi="Times New Roman"/>
          <w:sz w:val="24"/>
          <w:szCs w:val="24"/>
          <w:lang w:eastAsia="ru-RU"/>
        </w:rPr>
        <w:t>3</w:t>
      </w:r>
      <w:r w:rsidRPr="003750E4">
        <w:rPr>
          <w:rFonts w:ascii="Times New Roman" w:hAnsi="Times New Roman"/>
          <w:sz w:val="24"/>
          <w:szCs w:val="24"/>
          <w:lang w:eastAsia="ru-RU"/>
        </w:rPr>
        <w:t>.</w:t>
      </w:r>
    </w:p>
    <w:p w14:paraId="65F5FC9B" w14:textId="77777777" w:rsidR="0077798F" w:rsidRPr="003750E4" w:rsidRDefault="0077798F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8E8C550" w14:textId="77777777" w:rsidR="00A205C0" w:rsidRPr="003750E4" w:rsidRDefault="00A205C0" w:rsidP="00A20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5. Прогноз конечных результатов реализации муниципальной программы.</w:t>
      </w:r>
    </w:p>
    <w:p w14:paraId="04E66356" w14:textId="77777777" w:rsidR="00A205C0" w:rsidRPr="003750E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7D827B" w14:textId="77777777" w:rsidR="00A205C0" w:rsidRPr="003750E4" w:rsidRDefault="00A205C0" w:rsidP="00A205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Прогноз конечных результатов реализации мероприятий Программы основывается на достижении основных показателей (индикаторов) к концу 2025 года:</w:t>
      </w:r>
    </w:p>
    <w:p w14:paraId="0B0370EB" w14:textId="77777777" w:rsidR="009600EA" w:rsidRPr="003750E4" w:rsidRDefault="009600EA" w:rsidP="00960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8583E" w:rsidRPr="003750E4">
        <w:rPr>
          <w:rFonts w:ascii="Times New Roman" w:hAnsi="Times New Roman"/>
          <w:sz w:val="24"/>
          <w:szCs w:val="24"/>
          <w:lang w:eastAsia="ru-RU"/>
        </w:rPr>
        <w:t xml:space="preserve">доведение </w:t>
      </w:r>
      <w:r w:rsidRPr="003750E4">
        <w:rPr>
          <w:rFonts w:ascii="Times New Roman" w:hAnsi="Times New Roman"/>
          <w:sz w:val="24"/>
          <w:szCs w:val="24"/>
          <w:lang w:eastAsia="ru-RU"/>
        </w:rPr>
        <w:t>количеств</w:t>
      </w:r>
      <w:r w:rsidR="0028583E" w:rsidRPr="003750E4">
        <w:rPr>
          <w:rFonts w:ascii="Times New Roman" w:hAnsi="Times New Roman"/>
          <w:sz w:val="24"/>
          <w:szCs w:val="24"/>
          <w:lang w:eastAsia="ru-RU"/>
        </w:rPr>
        <w:t>а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муниципальных зданий, соответствующих требованиям антитеррористической защищенности</w:t>
      </w:r>
      <w:r w:rsidR="0028583E" w:rsidRPr="003750E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750E4">
        <w:rPr>
          <w:rFonts w:ascii="Times New Roman" w:hAnsi="Times New Roman"/>
          <w:sz w:val="24"/>
          <w:szCs w:val="24"/>
          <w:lang w:eastAsia="ru-RU"/>
        </w:rPr>
        <w:t>до 5 к концу 2025 г.</w:t>
      </w:r>
      <w:r w:rsidR="0028583E" w:rsidRPr="003750E4">
        <w:rPr>
          <w:rFonts w:ascii="Times New Roman" w:hAnsi="Times New Roman"/>
          <w:sz w:val="24"/>
          <w:szCs w:val="24"/>
          <w:lang w:eastAsia="ru-RU"/>
        </w:rPr>
        <w:t>;</w:t>
      </w:r>
    </w:p>
    <w:p w14:paraId="1E0F9EBF" w14:textId="77777777" w:rsidR="009600EA" w:rsidRPr="003750E4" w:rsidRDefault="0028583E" w:rsidP="00960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не допущение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 xml:space="preserve"> возник</w:t>
      </w:r>
      <w:r w:rsidRPr="003750E4">
        <w:rPr>
          <w:rFonts w:ascii="Times New Roman" w:hAnsi="Times New Roman"/>
          <w:sz w:val="24"/>
          <w:szCs w:val="24"/>
          <w:lang w:eastAsia="ru-RU"/>
        </w:rPr>
        <w:t>новения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 xml:space="preserve"> чрезвычайных ситуаций природного и техногенного характера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во всем периоде действия программы;</w:t>
      </w:r>
    </w:p>
    <w:p w14:paraId="5849C1C7" w14:textId="77777777" w:rsidR="009600EA" w:rsidRPr="003750E4" w:rsidRDefault="0028583E" w:rsidP="00960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не допущение г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>ибел</w:t>
      </w:r>
      <w:r w:rsidRPr="003750E4">
        <w:rPr>
          <w:rFonts w:ascii="Times New Roman" w:hAnsi="Times New Roman"/>
          <w:sz w:val="24"/>
          <w:szCs w:val="24"/>
          <w:lang w:eastAsia="ru-RU"/>
        </w:rPr>
        <w:t>и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 xml:space="preserve"> людей на пожарах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во всем периоде действия программы;</w:t>
      </w:r>
    </w:p>
    <w:p w14:paraId="209BD892" w14:textId="77777777" w:rsidR="009600EA" w:rsidRPr="003750E4" w:rsidRDefault="0028583E" w:rsidP="00960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не допущение г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>ибель людей на водных объектах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 во всем периоде действия программы;</w:t>
      </w:r>
    </w:p>
    <w:p w14:paraId="15D01463" w14:textId="77777777" w:rsidR="009600EA" w:rsidRPr="003750E4" w:rsidRDefault="0028583E" w:rsidP="009600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доведение к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>оличество информационных щитов, установленных в населенных пунктах</w:t>
      </w:r>
      <w:r w:rsidRPr="003750E4">
        <w:rPr>
          <w:rFonts w:ascii="Times New Roman" w:hAnsi="Times New Roman"/>
          <w:sz w:val="24"/>
          <w:szCs w:val="24"/>
          <w:lang w:eastAsia="ru-RU"/>
        </w:rPr>
        <w:t>, до 4</w:t>
      </w:r>
      <w:r w:rsidR="00CE4E28" w:rsidRPr="003750E4">
        <w:rPr>
          <w:rFonts w:ascii="Times New Roman" w:hAnsi="Times New Roman"/>
          <w:sz w:val="24"/>
          <w:szCs w:val="24"/>
          <w:lang w:eastAsia="ru-RU"/>
        </w:rPr>
        <w:t>5</w:t>
      </w:r>
      <w:r w:rsidR="009600EA" w:rsidRPr="003750E4">
        <w:rPr>
          <w:rFonts w:ascii="Times New Roman" w:hAnsi="Times New Roman"/>
          <w:sz w:val="24"/>
          <w:szCs w:val="24"/>
          <w:lang w:eastAsia="ru-RU"/>
        </w:rPr>
        <w:t>.</w:t>
      </w:r>
    </w:p>
    <w:p w14:paraId="6AAAC80B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C94309" w14:textId="77777777" w:rsidR="007B0234" w:rsidRPr="003750E4" w:rsidRDefault="007B0234" w:rsidP="007B02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6. Порядок и методика оценки эффективности муниципальной программы.</w:t>
      </w:r>
    </w:p>
    <w:p w14:paraId="281D7F78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AFF836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</w:t>
      </w:r>
      <w:hyperlink r:id="rId8" w:tooltip="Постановление Губернатора Владимирской обл. от 24.02.2014 N 164 (ред. от 20.05.2020) &quot;О порядке разработки, формирования, реализации и оценки эффективности государственных программ Владимирской области&quot;{КонсультантПлюс}" w:history="1">
        <w:r w:rsidRPr="003750E4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3750E4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Илькинское Меленковского района от 04.06.2020 № 45 " Об утверждении Порядка разработки, реализации и оценки эффективности муниципальных программ муниципального образования Илькинское Меленковского района".</w:t>
      </w:r>
    </w:p>
    <w:p w14:paraId="0FD1EC63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муниципального образования и основана на оценке ее результативности с учетом объема ресурсов, направленных на ее реализацию.</w:t>
      </w:r>
    </w:p>
    <w:p w14:paraId="0366515C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Показатели (индикаторы) Программы</w:t>
      </w:r>
      <w:r w:rsidR="00F353E1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поддержки.</w:t>
      </w:r>
    </w:p>
    <w:p w14:paraId="074BDD2A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Для оценки эффективности выполнения показателей (индикаторов) Программы</w:t>
      </w:r>
      <w:r w:rsidR="00705DD7" w:rsidRPr="003750E4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образования Илькинское Меленковского района 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ежегодно проводит анализ достигнутых результатов, который предоставляет </w:t>
      </w:r>
      <w:r w:rsidR="00705DD7" w:rsidRPr="003750E4"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3750E4">
        <w:rPr>
          <w:rFonts w:ascii="Times New Roman" w:hAnsi="Times New Roman"/>
          <w:sz w:val="24"/>
          <w:szCs w:val="24"/>
          <w:lang w:eastAsia="ru-RU"/>
        </w:rPr>
        <w:t>в</w:t>
      </w:r>
      <w:r w:rsidR="00705DD7" w:rsidRPr="003750E4">
        <w:rPr>
          <w:rFonts w:ascii="Times New Roman" w:hAnsi="Times New Roman"/>
          <w:sz w:val="24"/>
          <w:szCs w:val="24"/>
          <w:lang w:eastAsia="ru-RU"/>
        </w:rPr>
        <w:t xml:space="preserve"> комитет по экономике и прогнозированию и финансовое управление администрации Меленковского района</w:t>
      </w:r>
      <w:r w:rsidRPr="003750E4">
        <w:rPr>
          <w:rFonts w:ascii="Times New Roman" w:hAnsi="Times New Roman"/>
          <w:sz w:val="24"/>
          <w:szCs w:val="24"/>
          <w:lang w:eastAsia="ru-RU"/>
        </w:rPr>
        <w:t xml:space="preserve">, а также размещает на сайте </w:t>
      </w:r>
      <w:r w:rsidR="00705DD7" w:rsidRPr="003750E4">
        <w:rPr>
          <w:rFonts w:ascii="Times New Roman" w:hAnsi="Times New Roman"/>
          <w:sz w:val="24"/>
          <w:szCs w:val="24"/>
          <w:lang w:eastAsia="ru-RU"/>
        </w:rPr>
        <w:t>муниципального образования Илькинское Меленковского района</w:t>
      </w:r>
      <w:r w:rsidRPr="003750E4">
        <w:rPr>
          <w:rFonts w:ascii="Times New Roman" w:hAnsi="Times New Roman"/>
          <w:sz w:val="24"/>
          <w:szCs w:val="24"/>
          <w:lang w:eastAsia="ru-RU"/>
        </w:rPr>
        <w:t>.</w:t>
      </w:r>
    </w:p>
    <w:p w14:paraId="04704437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(подпрограммы) проводится на основе:</w:t>
      </w:r>
    </w:p>
    <w:p w14:paraId="61F5AF0C" w14:textId="77777777" w:rsidR="007B0234" w:rsidRPr="003750E4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1. Оценки степени достижения целей и решения задач Программы в целом путем сопоставления фактически достигнутых значений показателей (индикаторов) Программы и их плановых значений, приведенных в </w:t>
      </w:r>
      <w:hyperlink w:anchor="Par356" w:tooltip="СВЕДЕНИЯ" w:history="1">
        <w:r w:rsidRPr="003750E4">
          <w:rPr>
            <w:rFonts w:ascii="Times New Roman" w:hAnsi="Times New Roman"/>
            <w:sz w:val="24"/>
            <w:szCs w:val="24"/>
            <w:lang w:eastAsia="ru-RU"/>
          </w:rPr>
          <w:t xml:space="preserve">приложении </w:t>
        </w:r>
        <w:r w:rsidR="00705DD7" w:rsidRPr="003750E4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Pr="003750E4">
          <w:rPr>
            <w:rFonts w:ascii="Times New Roman" w:hAnsi="Times New Roman"/>
            <w:sz w:val="24"/>
            <w:szCs w:val="24"/>
            <w:lang w:eastAsia="ru-RU"/>
          </w:rPr>
          <w:t xml:space="preserve"> 1</w:t>
        </w:r>
      </w:hyperlink>
      <w:r w:rsidRPr="003750E4">
        <w:rPr>
          <w:rFonts w:ascii="Times New Roman" w:hAnsi="Times New Roman"/>
          <w:sz w:val="24"/>
          <w:szCs w:val="24"/>
          <w:lang w:eastAsia="ru-RU"/>
        </w:rPr>
        <w:t>, по формуле:</w:t>
      </w:r>
    </w:p>
    <w:p w14:paraId="29493AA0" w14:textId="77777777" w:rsidR="007B0234" w:rsidRPr="003750E4" w:rsidRDefault="007B0234" w:rsidP="007B02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увеличение значений:</w:t>
      </w:r>
    </w:p>
    <w:p w14:paraId="795AC8BD" w14:textId="77777777" w:rsidR="007B0234" w:rsidRPr="003750E4" w:rsidRDefault="007B0234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D3F8D7" w14:textId="4DC24210" w:rsidR="007B0234" w:rsidRPr="003750E4" w:rsidRDefault="00FD3372" w:rsidP="007B0234">
      <w:pPr>
        <w:pStyle w:val="ConsPlusNormal"/>
        <w:jc w:val="center"/>
      </w:pPr>
      <w:r w:rsidRPr="003750E4">
        <w:rPr>
          <w:noProof/>
          <w:position w:val="-23"/>
        </w:rPr>
        <w:drawing>
          <wp:inline distT="0" distB="0" distL="0" distR="0" wp14:anchorId="5CCD26EA" wp14:editId="1CBE5B53">
            <wp:extent cx="13906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2573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EF8258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Тpi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= 0 и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&gt; 0 значение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принимается равное "0";</w:t>
      </w:r>
    </w:p>
    <w:p w14:paraId="0F685472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для показателей (индикаторов), желаемой тенденцией развития которых является снижение значений:</w:t>
      </w:r>
    </w:p>
    <w:p w14:paraId="307C5129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427121" w14:textId="5B6DC1EF" w:rsidR="007B0234" w:rsidRPr="003750E4" w:rsidRDefault="00FD3372" w:rsidP="007B0234">
      <w:pPr>
        <w:pStyle w:val="ConsPlusNormal"/>
        <w:jc w:val="center"/>
      </w:pPr>
      <w:r w:rsidRPr="003750E4">
        <w:rPr>
          <w:noProof/>
          <w:position w:val="-21"/>
        </w:rPr>
        <w:drawing>
          <wp:inline distT="0" distB="0" distL="0" distR="0" wp14:anchorId="455AB4A7" wp14:editId="3C5D1EA7">
            <wp:extent cx="139065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AD3A9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96B79D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Тpi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= 0 и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&gt; 0 значение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принимается равное "0".</w:t>
      </w:r>
    </w:p>
    <w:p w14:paraId="210EC4E0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степень достижения целевого индикатора i основного мероприятия Программы (процентов);</w:t>
      </w:r>
    </w:p>
    <w:p w14:paraId="4EA379C0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Tfi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фактический уровень достижения целевого индикатора i основного мероприятия Программы;</w:t>
      </w:r>
    </w:p>
    <w:p w14:paraId="70829350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lastRenderedPageBreak/>
        <w:t>Tpi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установленное государственной программой целевое значение индикатора i основного мероприятия Программы.</w:t>
      </w:r>
    </w:p>
    <w:p w14:paraId="5C5A58B9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Значение показателя (индикатора) Программы считается достигнутым, если значение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Ei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95%.</w:t>
      </w:r>
    </w:p>
    <w:p w14:paraId="110AAA5F" w14:textId="77777777" w:rsidR="007B0234" w:rsidRPr="003750E4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2. Коэффициент полноты использования средств бюджета по каждому основному мероприятию Программы (подпрограммы) определяется по следующей формуле:</w:t>
      </w:r>
    </w:p>
    <w:p w14:paraId="6136A6F9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B07B99" w14:textId="766CDE6E" w:rsidR="007B0234" w:rsidRPr="003750E4" w:rsidRDefault="00FD3372" w:rsidP="007B0234">
      <w:pPr>
        <w:pStyle w:val="ConsPlusNormal"/>
        <w:jc w:val="center"/>
      </w:pPr>
      <w:r w:rsidRPr="003750E4">
        <w:rPr>
          <w:noProof/>
          <w:position w:val="-21"/>
        </w:rPr>
        <w:drawing>
          <wp:inline distT="0" distB="0" distL="0" distR="0" wp14:anchorId="43D135BF" wp14:editId="541CF842">
            <wp:extent cx="1638300" cy="40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24797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014FBD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Kpoi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коэффициент полноты использования средств областного бюджета на реализацию i основного мероприятия Программы (подпрограммы);</w:t>
      </w:r>
    </w:p>
    <w:p w14:paraId="275CBE15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Cfoi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сумма средств областного бюджета, израсходованных на реализацию i основного мероприятия Программы;</w:t>
      </w:r>
    </w:p>
    <w:p w14:paraId="2BF4FCDA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Cpoi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сумма средств, предусмотренная в областном бюджете на реализацию i основного мероприятия Программы.</w:t>
      </w:r>
    </w:p>
    <w:p w14:paraId="70950D23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3. Коэффициент эффективности использования средств, выделяемых</w:t>
      </w:r>
      <w:r w:rsidR="00705DD7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на реализацию каждого мероприятия, определяется по следующей формуле:</w:t>
      </w:r>
    </w:p>
    <w:p w14:paraId="2125DEAB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DC0FC7" w14:textId="4B7E7A83" w:rsidR="007B0234" w:rsidRPr="003750E4" w:rsidRDefault="00FD3372" w:rsidP="007B0234">
      <w:pPr>
        <w:pStyle w:val="ConsPlusNormal"/>
        <w:jc w:val="center"/>
      </w:pPr>
      <w:r w:rsidRPr="003750E4">
        <w:rPr>
          <w:noProof/>
          <w:position w:val="-21"/>
        </w:rPr>
        <w:drawing>
          <wp:inline distT="0" distB="0" distL="0" distR="0" wp14:anchorId="4C07BA60" wp14:editId="30125CCA">
            <wp:extent cx="144780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60DF9" w14:textId="77777777" w:rsidR="007B0234" w:rsidRPr="003750E4" w:rsidRDefault="007B0234" w:rsidP="007B0234">
      <w:pPr>
        <w:pStyle w:val="ConsPlusNormal"/>
        <w:jc w:val="both"/>
      </w:pPr>
    </w:p>
    <w:p w14:paraId="0562EAA5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- коэффициент эффективности использования средств, выделяемых из областного бюджета на реализацию i основного мероприятия Программы (подпрограммы).</w:t>
      </w:r>
    </w:p>
    <w:p w14:paraId="3ED05F9C" w14:textId="77777777" w:rsidR="007B0234" w:rsidRPr="003750E4" w:rsidRDefault="007B0234" w:rsidP="00F0688B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4. Бюджетная эффективность реализации основного мероприятия Программы признается высокой в случае, если значение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100%.</w:t>
      </w:r>
    </w:p>
    <w:p w14:paraId="5AF0A8D4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 xml:space="preserve">Бюджетная эффективность реализации основного мероприятия Программы признается удовлетворительной в случае, если значение </w:t>
      </w:r>
      <w:proofErr w:type="spellStart"/>
      <w:r w:rsidRPr="003750E4">
        <w:rPr>
          <w:rFonts w:ascii="Times New Roman" w:hAnsi="Times New Roman"/>
          <w:sz w:val="24"/>
          <w:szCs w:val="24"/>
          <w:lang w:eastAsia="ru-RU"/>
        </w:rPr>
        <w:t>Keoi</w:t>
      </w:r>
      <w:proofErr w:type="spellEnd"/>
      <w:r w:rsidRPr="003750E4">
        <w:rPr>
          <w:rFonts w:ascii="Times New Roman" w:hAnsi="Times New Roman"/>
          <w:sz w:val="24"/>
          <w:szCs w:val="24"/>
          <w:lang w:eastAsia="ru-RU"/>
        </w:rPr>
        <w:t xml:space="preserve"> составляет не менее 95%.</w:t>
      </w:r>
    </w:p>
    <w:p w14:paraId="5D89BFF4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В остальных случаях бюджетная эффективность реализации основного мероприятия Программы признается неудовлетворительной.</w:t>
      </w:r>
    </w:p>
    <w:p w14:paraId="0895E5E9" w14:textId="77777777" w:rsidR="007B0234" w:rsidRPr="003750E4" w:rsidRDefault="007B0234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14:paraId="79A1CF31" w14:textId="77777777" w:rsidR="00705DD7" w:rsidRPr="003750E4" w:rsidRDefault="00705DD7" w:rsidP="00705D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F9689CE" w14:textId="77777777" w:rsidR="00705DD7" w:rsidRPr="003750E4" w:rsidRDefault="00705DD7" w:rsidP="00705D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bCs/>
          <w:sz w:val="24"/>
          <w:szCs w:val="24"/>
          <w:lang w:eastAsia="ru-RU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14:paraId="5D31792E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02AF47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Реализация настоящей Программы сопряжена с определенными рисками, связанными с климатическими условиями, макроэкономическими и внешнеэкономическими факторами. К основным рискам, которые могут повлиять на достижение запланированных результатов, относятся:</w:t>
      </w:r>
    </w:p>
    <w:p w14:paraId="580B2144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отсутствие финансирования или неполное финансирование из различных источников финансового обеспечения программы;</w:t>
      </w:r>
    </w:p>
    <w:p w14:paraId="3E080BD0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отсутствие проектно-сметной документации;</w:t>
      </w:r>
    </w:p>
    <w:p w14:paraId="55BA09CC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риск неэффективных управленческих решений в ходе выполнения</w:t>
      </w:r>
      <w:r w:rsidR="00EA6509" w:rsidRPr="003750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0E4">
        <w:rPr>
          <w:rFonts w:ascii="Times New Roman" w:hAnsi="Times New Roman"/>
          <w:sz w:val="24"/>
          <w:szCs w:val="24"/>
          <w:lang w:eastAsia="ru-RU"/>
        </w:rPr>
        <w:t>программы;</w:t>
      </w:r>
    </w:p>
    <w:p w14:paraId="5D16ABC7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природно-климатические риски, обусловленные тем, что колебания погодных условий оказывают серьезное влияние на сроки проведения строительно-монтажных работ;</w:t>
      </w:r>
    </w:p>
    <w:p w14:paraId="49C8D4DF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возникновение обстоятельств непреодолимой силы;</w:t>
      </w:r>
    </w:p>
    <w:p w14:paraId="389B5836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- изменение федерального законодательства.</w:t>
      </w:r>
    </w:p>
    <w:p w14:paraId="3A93EA5B" w14:textId="77777777" w:rsidR="00705DD7" w:rsidRPr="003750E4" w:rsidRDefault="00705DD7" w:rsidP="00705D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t>Управление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корректировке.</w:t>
      </w:r>
    </w:p>
    <w:p w14:paraId="57927D9F" w14:textId="77777777" w:rsidR="0064140B" w:rsidRPr="003750E4" w:rsidRDefault="0064140B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EA316D" w14:textId="77777777" w:rsidR="003A366C" w:rsidRPr="003750E4" w:rsidRDefault="0064140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50E4">
        <w:rPr>
          <w:rFonts w:ascii="Times New Roman" w:hAnsi="Times New Roman"/>
          <w:sz w:val="24"/>
          <w:szCs w:val="24"/>
          <w:lang w:eastAsia="ru-RU"/>
        </w:rPr>
        <w:br w:type="page"/>
      </w:r>
      <w:r w:rsidR="003A366C" w:rsidRPr="003750E4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14:paraId="1876F552" w14:textId="77777777" w:rsidR="003A366C" w:rsidRPr="003750E4" w:rsidRDefault="003A366C" w:rsidP="003A36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50E4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26AE12A6" w14:textId="77777777" w:rsidR="003A366C" w:rsidRPr="003750E4" w:rsidRDefault="003A366C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0E2532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14:paraId="5CB5E686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sz w:val="24"/>
          <w:szCs w:val="24"/>
          <w:lang w:eastAsia="ru-RU"/>
        </w:rPr>
        <w:t>об индикаторах и показателях муниципальной программы, подпрограммы и их значениях</w:t>
      </w:r>
    </w:p>
    <w:p w14:paraId="49598A28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0"/>
        <w:gridCol w:w="949"/>
        <w:gridCol w:w="767"/>
        <w:gridCol w:w="768"/>
        <w:gridCol w:w="768"/>
        <w:gridCol w:w="768"/>
        <w:gridCol w:w="768"/>
        <w:gridCol w:w="768"/>
      </w:tblGrid>
      <w:tr w:rsidR="0028583E" w:rsidRPr="003750E4" w14:paraId="04F59771" w14:textId="77777777" w:rsidTr="0028583E">
        <w:trPr>
          <w:trHeight w:val="20"/>
          <w:jc w:val="center"/>
        </w:trPr>
        <w:tc>
          <w:tcPr>
            <w:tcW w:w="4650" w:type="dxa"/>
            <w:vMerge w:val="restart"/>
            <w:shd w:val="clear" w:color="auto" w:fill="auto"/>
            <w:vAlign w:val="center"/>
          </w:tcPr>
          <w:p w14:paraId="0B15F474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644FCA6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07" w:type="dxa"/>
            <w:gridSpan w:val="6"/>
            <w:shd w:val="clear" w:color="auto" w:fill="auto"/>
            <w:vAlign w:val="center"/>
          </w:tcPr>
          <w:p w14:paraId="64149719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28583E" w:rsidRPr="003750E4" w14:paraId="02D7F7C0" w14:textId="77777777" w:rsidTr="0028583E">
        <w:trPr>
          <w:trHeight w:val="20"/>
          <w:jc w:val="center"/>
        </w:trPr>
        <w:tc>
          <w:tcPr>
            <w:tcW w:w="4650" w:type="dxa"/>
            <w:vMerge/>
            <w:shd w:val="clear" w:color="auto" w:fill="auto"/>
            <w:vAlign w:val="center"/>
          </w:tcPr>
          <w:p w14:paraId="5CBF791B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14:paraId="3895DD59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8595F52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47AAAB4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(базовый год)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9797824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402E38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DDEB164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34827E4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22F122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28583E" w:rsidRPr="003750E4" w14:paraId="7BA09C0B" w14:textId="77777777" w:rsidTr="0028583E">
        <w:trPr>
          <w:trHeight w:val="20"/>
          <w:jc w:val="center"/>
        </w:trPr>
        <w:tc>
          <w:tcPr>
            <w:tcW w:w="4650" w:type="dxa"/>
            <w:shd w:val="clear" w:color="auto" w:fill="auto"/>
            <w:vAlign w:val="center"/>
          </w:tcPr>
          <w:p w14:paraId="32484037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8D4520E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45CA5ED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156297A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181DF8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E68E5FA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94BA0E7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568AC23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8583E" w:rsidRPr="003750E4" w14:paraId="66506779" w14:textId="77777777" w:rsidTr="0028583E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5B8F5053" w14:textId="77777777" w:rsidR="0028583E" w:rsidRPr="003750E4" w:rsidRDefault="0028583E" w:rsidP="002858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1. Количество муниципальных зданий, соответствующих требованиям антитеррористической защищенности.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409639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73E2665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653AD4F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32C8785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E57A84C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3E0412D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D3145D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583E" w:rsidRPr="003750E4" w14:paraId="0A916D09" w14:textId="77777777" w:rsidTr="0028583E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359E733C" w14:textId="77777777" w:rsidR="0028583E" w:rsidRPr="003750E4" w:rsidRDefault="0028583E" w:rsidP="00CE4E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2. Количество возникших чрезвычайных ситуаций природного и техногенного характера.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AB79C5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0F488E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0349F3F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DCDF67F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1765255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3416BCE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FD1B173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583E" w:rsidRPr="003750E4" w14:paraId="762D982F" w14:textId="77777777" w:rsidTr="0028583E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0810A719" w14:textId="77777777" w:rsidR="0028583E" w:rsidRPr="003750E4" w:rsidRDefault="0028583E" w:rsidP="00CE4E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3. Гибель людей на пожарах.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1E71FBC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AB924E0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BC853FB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F4AB44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FF2D77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23FE71D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8920DF0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583E" w:rsidRPr="003750E4" w14:paraId="333184F2" w14:textId="77777777" w:rsidTr="0028583E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4E3447C6" w14:textId="77777777" w:rsidR="0028583E" w:rsidRPr="003750E4" w:rsidRDefault="0028583E" w:rsidP="00CE4E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4. Гибель людей на водных объектах.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6B244C8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0057BEE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D703A0C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56F970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500E77D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EBD965A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A3DE2C4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8583E" w:rsidRPr="003750E4" w14:paraId="22239B55" w14:textId="77777777" w:rsidTr="0028583E">
        <w:trPr>
          <w:trHeight w:val="20"/>
          <w:jc w:val="center"/>
        </w:trPr>
        <w:tc>
          <w:tcPr>
            <w:tcW w:w="4650" w:type="dxa"/>
            <w:shd w:val="clear" w:color="auto" w:fill="auto"/>
          </w:tcPr>
          <w:p w14:paraId="0DC6089D" w14:textId="77777777" w:rsidR="0028583E" w:rsidRPr="003750E4" w:rsidRDefault="0028583E" w:rsidP="00CE4E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5. Количество информационных щитов, установленных в населенных пунктах.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1453A9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7E483BF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49F23A1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826DCB7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5EE0A76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8140A43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3DA8B6C" w14:textId="77777777" w:rsidR="0028583E" w:rsidRPr="003750E4" w:rsidRDefault="0028583E" w:rsidP="00CE4E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</w:tbl>
    <w:p w14:paraId="4B0AD156" w14:textId="77777777" w:rsidR="00AF1E86" w:rsidRPr="003750E4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0DB8B0" w14:textId="77777777" w:rsidR="00857FA8" w:rsidRPr="003750E4" w:rsidRDefault="00AF1E86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D4492">
        <w:rPr>
          <w:rFonts w:ascii="Times New Roman" w:hAnsi="Times New Roman"/>
          <w:color w:val="2F5496"/>
          <w:sz w:val="24"/>
          <w:szCs w:val="24"/>
          <w:lang w:eastAsia="ru-RU"/>
        </w:rPr>
        <w:br w:type="page"/>
      </w:r>
      <w:r w:rsidR="00857FA8" w:rsidRPr="003750E4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2</w:t>
      </w:r>
    </w:p>
    <w:p w14:paraId="1E734016" w14:textId="77777777" w:rsidR="00857FA8" w:rsidRPr="003750E4" w:rsidRDefault="00857FA8" w:rsidP="00857FA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50E4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466E411E" w14:textId="77777777" w:rsidR="00AF1E86" w:rsidRPr="003750E4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C4ED6C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14:paraId="33D513B0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sz w:val="24"/>
          <w:szCs w:val="24"/>
          <w:lang w:eastAsia="ru-RU"/>
        </w:rPr>
        <w:t>основных мероприятий муниципальной программы</w:t>
      </w:r>
    </w:p>
    <w:p w14:paraId="10611D68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041"/>
        <w:gridCol w:w="1977"/>
        <w:gridCol w:w="957"/>
        <w:gridCol w:w="957"/>
        <w:gridCol w:w="1531"/>
        <w:gridCol w:w="2170"/>
      </w:tblGrid>
      <w:tr w:rsidR="00AF1E86" w:rsidRPr="003750E4" w14:paraId="582B8C73" w14:textId="77777777" w:rsidTr="002F27B1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E9C8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C62970A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E5D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4690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E71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24BB" w14:textId="77777777" w:rsidR="00E366DB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  <w:p w14:paraId="3BC3E131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E4AC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Связь мероприятия с показателями программы (подпрограммы)</w:t>
            </w:r>
          </w:p>
        </w:tc>
      </w:tr>
      <w:tr w:rsidR="00AF1E86" w:rsidRPr="003750E4" w14:paraId="31854FCE" w14:textId="77777777" w:rsidTr="002F27B1">
        <w:trPr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FC2F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59D6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A82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9046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C1CC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0E4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65F4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4058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E86" w:rsidRPr="003750E4" w14:paraId="483EB072" w14:textId="77777777" w:rsidTr="002F27B1">
        <w:trPr>
          <w:trHeight w:val="8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186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AA8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4DE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737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3628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8549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29A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F1E86" w:rsidRPr="003750E4" w14:paraId="3A0B3618" w14:textId="77777777" w:rsidTr="002F27B1">
        <w:trPr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EF97" w14:textId="77777777" w:rsidR="00AF1E86" w:rsidRPr="003750E4" w:rsidRDefault="00AF1E86" w:rsidP="00A92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</w:tc>
      </w:tr>
      <w:tr w:rsidR="00CE4E28" w:rsidRPr="003750E4" w14:paraId="4D58A11E" w14:textId="77777777" w:rsidTr="00CE4E2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012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C14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проявлений терроризма и экстремизма в границах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035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272859CA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5E44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4645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B0AA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/>
              </w:rPr>
              <w:t>О</w:t>
            </w:r>
            <w:r w:rsidRPr="003750E4">
              <w:rPr>
                <w:rFonts w:ascii="Times New Roman" w:hAnsi="Times New Roman" w:cs="Times New Roman"/>
              </w:rPr>
              <w:t>беспечение комплексной безопасности</w:t>
            </w:r>
            <w:r w:rsidRPr="003750E4">
              <w:rPr>
                <w:rFonts w:ascii="Times New Roman" w:hAnsi="Times New Roman"/>
              </w:rPr>
              <w:t xml:space="preserve"> путем</w:t>
            </w:r>
            <w:r w:rsidRPr="003750E4">
              <w:rPr>
                <w:rFonts w:ascii="Times New Roman" w:hAnsi="Times New Roman" w:cs="Times New Roman"/>
              </w:rPr>
              <w:t xml:space="preserve"> минимизаци</w:t>
            </w:r>
            <w:r w:rsidRPr="003750E4">
              <w:rPr>
                <w:rFonts w:ascii="Times New Roman" w:hAnsi="Times New Roman"/>
              </w:rPr>
              <w:t>и</w:t>
            </w:r>
            <w:r w:rsidRPr="003750E4">
              <w:rPr>
                <w:rFonts w:ascii="Times New Roman" w:hAnsi="Times New Roman" w:cs="Times New Roman"/>
              </w:rPr>
              <w:t xml:space="preserve"> ущерба, наносимого населению и природной среде территории муниципального образования от чрезвычайных ситуаций природного и техногенного характера, пожаров, происшествий на водных объектах.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D4F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зданий, соответствующих требованиям антитеррористической защищенности.</w:t>
            </w:r>
          </w:p>
        </w:tc>
      </w:tr>
      <w:tr w:rsidR="00CE4E28" w:rsidRPr="003750E4" w14:paraId="77E05B46" w14:textId="77777777" w:rsidTr="00CE4E2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630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48E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29D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6C8AF181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E537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27D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2D880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057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Количество возникших чрезвычайных ситуаций природного и техногенного характера.</w:t>
            </w:r>
          </w:p>
        </w:tc>
      </w:tr>
      <w:tr w:rsidR="00CE4E28" w:rsidRPr="003750E4" w14:paraId="30AEF099" w14:textId="77777777" w:rsidTr="00CE4E2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C2E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561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6AB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3995F34F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AD6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51D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2FD6A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A37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Гибель людей на пожарах.</w:t>
            </w:r>
          </w:p>
        </w:tc>
      </w:tr>
      <w:tr w:rsidR="00CE4E28" w:rsidRPr="003750E4" w14:paraId="5BF4D138" w14:textId="77777777" w:rsidTr="00CE4E2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F7A5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B85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Обеспечение безопасности людей на водных объектах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A58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6AF76151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7FA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1CDC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2F1FE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7D2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Гибель людей на водных объектах.</w:t>
            </w:r>
          </w:p>
        </w:tc>
      </w:tr>
      <w:tr w:rsidR="00CE4E28" w:rsidRPr="003750E4" w14:paraId="18DEFD04" w14:textId="77777777" w:rsidTr="00CE4E28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872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4DA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Создание (совершенствование) комплексной системы информирования и оповещения населения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E6D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65A23F8E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муниципального образования Илькинское Меленковского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120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9BD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B95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764" w14:textId="77777777" w:rsidR="00CE4E28" w:rsidRPr="003750E4" w:rsidRDefault="00CE4E28" w:rsidP="00CE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0E4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информационных щитов, установленных в населенных пунктах.</w:t>
            </w:r>
          </w:p>
        </w:tc>
      </w:tr>
    </w:tbl>
    <w:p w14:paraId="3D9D3315" w14:textId="77777777" w:rsidR="00AF1E86" w:rsidRPr="003750E4" w:rsidRDefault="00AF1E86" w:rsidP="00AF1E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BD820C" w14:textId="77777777" w:rsidR="003750E4" w:rsidRPr="003750E4" w:rsidRDefault="003750E4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3750E4" w:rsidRPr="003750E4" w:rsidSect="00AF1E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567" w:bottom="567" w:left="1134" w:header="284" w:footer="284" w:gutter="0"/>
          <w:cols w:space="708"/>
          <w:docGrid w:linePitch="360"/>
        </w:sectPr>
      </w:pPr>
    </w:p>
    <w:p w14:paraId="4B32E2E5" w14:textId="77777777" w:rsidR="00F0688B" w:rsidRPr="003750E4" w:rsidRDefault="00F0688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50E4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3</w:t>
      </w:r>
    </w:p>
    <w:p w14:paraId="7A37518A" w14:textId="77777777" w:rsidR="00F0688B" w:rsidRPr="003750E4" w:rsidRDefault="00F0688B" w:rsidP="00F06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50E4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14:paraId="37401FFB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217BBF9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Par443"/>
      <w:bookmarkEnd w:id="0"/>
      <w:r w:rsidRPr="003750E4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</w:t>
      </w:r>
    </w:p>
    <w:p w14:paraId="5393067D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0E4">
        <w:rPr>
          <w:rFonts w:ascii="Times New Roman" w:hAnsi="Times New Roman"/>
          <w:b/>
          <w:sz w:val="24"/>
          <w:szCs w:val="24"/>
          <w:lang w:eastAsia="ru-RU"/>
        </w:rPr>
        <w:t>реализации муниципальной программы</w:t>
      </w:r>
    </w:p>
    <w:p w14:paraId="4A6CCABE" w14:textId="77777777" w:rsidR="00AF1E86" w:rsidRPr="003750E4" w:rsidRDefault="00AF1E86" w:rsidP="00AF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4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2268"/>
        <w:gridCol w:w="852"/>
        <w:gridCol w:w="567"/>
        <w:gridCol w:w="1418"/>
        <w:gridCol w:w="866"/>
        <w:gridCol w:w="24"/>
        <w:gridCol w:w="2143"/>
        <w:gridCol w:w="24"/>
        <w:gridCol w:w="861"/>
        <w:gridCol w:w="885"/>
        <w:gridCol w:w="885"/>
        <w:gridCol w:w="885"/>
        <w:gridCol w:w="885"/>
        <w:gridCol w:w="1107"/>
        <w:gridCol w:w="24"/>
      </w:tblGrid>
      <w:tr w:rsidR="0052738C" w:rsidRPr="0052738C" w14:paraId="2582E7DC" w14:textId="77777777" w:rsidTr="0052738C">
        <w:trPr>
          <w:trHeight w:val="20"/>
          <w:tblHeader/>
        </w:trPr>
        <w:tc>
          <w:tcPr>
            <w:tcW w:w="224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AB2FD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17731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</w:t>
            </w:r>
          </w:p>
          <w:p w14:paraId="7A666020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(далее также - ГРБС)</w:t>
            </w:r>
          </w:p>
        </w:tc>
        <w:tc>
          <w:tcPr>
            <w:tcW w:w="3727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296D9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&lt;*&gt;</w:t>
            </w:r>
          </w:p>
        </w:tc>
        <w:tc>
          <w:tcPr>
            <w:tcW w:w="216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1D9F9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32" w:type="dxa"/>
            <w:gridSpan w:val="7"/>
            <w:vAlign w:val="center"/>
          </w:tcPr>
          <w:p w14:paraId="537408D0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Расходы (тыс. рублей) по годам реализации</w:t>
            </w:r>
          </w:p>
        </w:tc>
      </w:tr>
      <w:tr w:rsidR="0052738C" w:rsidRPr="0052738C" w14:paraId="29312502" w14:textId="77777777" w:rsidTr="0052738C">
        <w:trPr>
          <w:gridAfter w:val="1"/>
          <w:wAfter w:w="24" w:type="dxa"/>
          <w:trHeight w:val="20"/>
          <w:tblHeader/>
        </w:trPr>
        <w:tc>
          <w:tcPr>
            <w:tcW w:w="224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5A3A9" w14:textId="77777777" w:rsidR="003750E4" w:rsidRPr="0052738C" w:rsidRDefault="003750E4" w:rsidP="00DD4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461D6" w14:textId="77777777" w:rsidR="003750E4" w:rsidRPr="0052738C" w:rsidRDefault="003750E4" w:rsidP="00DD4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A279B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E4F7C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  <w:p w14:paraId="535C0A48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35BE1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8738B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216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58D29" w14:textId="77777777" w:rsidR="003750E4" w:rsidRPr="0052738C" w:rsidRDefault="003750E4" w:rsidP="00DD4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54CCB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85" w:type="dxa"/>
            <w:vAlign w:val="center"/>
          </w:tcPr>
          <w:p w14:paraId="47FFB4A1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156C3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885" w:type="dxa"/>
            <w:vAlign w:val="center"/>
          </w:tcPr>
          <w:p w14:paraId="0F2A3B41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8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FD9DE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60EC2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 xml:space="preserve">2021-2025 </w:t>
            </w:r>
            <w:proofErr w:type="spellStart"/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2738C" w:rsidRPr="0052738C" w14:paraId="6C037784" w14:textId="77777777" w:rsidTr="0052738C">
        <w:trPr>
          <w:gridAfter w:val="1"/>
          <w:wAfter w:w="24" w:type="dxa"/>
          <w:trHeight w:val="20"/>
          <w:tblHeader/>
        </w:trPr>
        <w:tc>
          <w:tcPr>
            <w:tcW w:w="22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59338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DAEDA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99D11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B4DAD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F97AE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A99AB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627F3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769F2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vAlign w:val="center"/>
          </w:tcPr>
          <w:p w14:paraId="3D684C7F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B66F9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5" w:type="dxa"/>
            <w:vAlign w:val="center"/>
          </w:tcPr>
          <w:p w14:paraId="18BA3933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10BBB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BD33B" w14:textId="77777777" w:rsidR="003750E4" w:rsidRPr="0052738C" w:rsidRDefault="003750E4" w:rsidP="00DD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97E40" w:rsidRPr="0052738C" w14:paraId="37B1101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CF12C" w14:textId="77777777" w:rsidR="00497E40" w:rsidRPr="00B63962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962">
              <w:rPr>
                <w:rFonts w:ascii="Times New Roman" w:hAnsi="Times New Roman" w:cs="Times New Roman"/>
              </w:rPr>
              <w:t>Муниципальная программа</w:t>
            </w:r>
          </w:p>
          <w:p w14:paraId="36A1D676" w14:textId="77777777" w:rsidR="00B63962" w:rsidRPr="00B63962" w:rsidRDefault="00497E40" w:rsidP="00B63962">
            <w:pPr>
              <w:pStyle w:val="Standard"/>
              <w:widowControl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B63962">
              <w:rPr>
                <w:rFonts w:eastAsia="Times New Roman" w:cs="Times New Roman"/>
                <w:kern w:val="0"/>
                <w:sz w:val="20"/>
                <w:szCs w:val="20"/>
              </w:rPr>
              <w:t>«</w:t>
            </w:r>
            <w:r w:rsidR="00B63962" w:rsidRPr="00B63962">
              <w:rPr>
                <w:rFonts w:eastAsia="Times New Roman" w:cs="Times New Roman"/>
                <w:kern w:val="0"/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Илькинское сельское поселение</w:t>
            </w:r>
          </w:p>
          <w:p w14:paraId="79AD2C8E" w14:textId="77777777" w:rsidR="00B63962" w:rsidRPr="00B63962" w:rsidRDefault="00B63962" w:rsidP="00B63962">
            <w:pPr>
              <w:pStyle w:val="Standard"/>
              <w:widowControl/>
              <w:snapToGrid w:val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B63962">
              <w:rPr>
                <w:rFonts w:eastAsia="Times New Roman" w:cs="Times New Roman"/>
                <w:kern w:val="0"/>
                <w:sz w:val="20"/>
                <w:szCs w:val="20"/>
              </w:rPr>
              <w:t>Меленковского муниципального района Владимирской области</w:t>
            </w:r>
          </w:p>
          <w:p w14:paraId="778D0650" w14:textId="03932C91" w:rsidR="00497E40" w:rsidRPr="00B63962" w:rsidRDefault="00B63962" w:rsidP="00B63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3962">
              <w:rPr>
                <w:rFonts w:ascii="Times New Roman" w:hAnsi="Times New Roman" w:cs="Times New Roman"/>
              </w:rPr>
              <w:t xml:space="preserve">на 2021 - 2025 </w:t>
            </w:r>
            <w:proofErr w:type="spellStart"/>
            <w:r w:rsidRPr="00B63962">
              <w:rPr>
                <w:rFonts w:ascii="Times New Roman" w:hAnsi="Times New Roman" w:cs="Times New Roman"/>
              </w:rPr>
              <w:t>г.г</w:t>
            </w:r>
            <w:proofErr w:type="spellEnd"/>
            <w:r w:rsidRPr="00B63962">
              <w:rPr>
                <w:rFonts w:ascii="Times New Roman" w:hAnsi="Times New Roman" w:cs="Times New Roman"/>
              </w:rPr>
              <w:t>.</w:t>
            </w:r>
            <w:r w:rsidR="00497E40" w:rsidRPr="00B639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8296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8C4C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121D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B128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1FF4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B6951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3FB14" w14:textId="46018DD8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272,45</w:t>
            </w:r>
            <w:r w:rsidRPr="00527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14:paraId="6A340003" w14:textId="4ED9E7C7" w:rsidR="00497E40" w:rsidRPr="0052738C" w:rsidRDefault="007A616E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4A72">
              <w:rPr>
                <w:rFonts w:ascii="Times New Roman" w:hAnsi="Times New Roman" w:cs="Times New Roman"/>
              </w:rPr>
              <w:t>501,35</w:t>
            </w:r>
            <w:r w:rsidR="00497E40" w:rsidRPr="00354A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15372" w14:textId="020C7F85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  <w:r w:rsidRPr="005273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52738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85" w:type="dxa"/>
            <w:vAlign w:val="center"/>
          </w:tcPr>
          <w:p w14:paraId="301B2CE2" w14:textId="3484BE6D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  <w:r w:rsidRPr="0052738C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5A63B" w14:textId="638A1C69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  <w:r w:rsidRPr="0052738C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6EDE4" w14:textId="2B9619BE" w:rsidR="00497E40" w:rsidRPr="0052738C" w:rsidRDefault="007A616E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4A72">
              <w:rPr>
                <w:rFonts w:ascii="Times New Roman" w:hAnsi="Times New Roman" w:cs="Times New Roman"/>
              </w:rPr>
              <w:t>1914,1</w:t>
            </w:r>
          </w:p>
        </w:tc>
      </w:tr>
      <w:tr w:rsidR="00497E40" w:rsidRPr="0052738C" w14:paraId="42A2189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3B234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838ED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CB33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50E8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AB26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AC1B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6F223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3DBF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55AA75D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85EA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2FD4DFF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0439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E01A6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E40" w:rsidRPr="0052738C" w14:paraId="77FE0F66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555A8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3E5D8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58B2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912F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A655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F07A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A42E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5703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7E0F09C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6233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7AB25A7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62EE6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1FE1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E40" w:rsidRPr="0052738C" w14:paraId="3315039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1A1BB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66F82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08946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EFB0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00E2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C089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296EB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49E32" w14:textId="68566333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272,45</w:t>
            </w:r>
            <w:r w:rsidRPr="00527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14:paraId="3E25C26D" w14:textId="61948925" w:rsidR="00497E40" w:rsidRPr="0052738C" w:rsidRDefault="007A616E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501,35</w:t>
            </w:r>
            <w:r w:rsidR="00497E40" w:rsidRPr="00527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09668" w14:textId="456F816A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  <w:r w:rsidRPr="005273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52738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85" w:type="dxa"/>
            <w:vAlign w:val="center"/>
          </w:tcPr>
          <w:p w14:paraId="30B6E036" w14:textId="16C4CDA9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  <w:r w:rsidRPr="0052738C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43595" w14:textId="163CF2F5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  <w:r w:rsidRPr="0052738C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87748" w14:textId="6E7764F6" w:rsidR="00497E40" w:rsidRPr="0052738C" w:rsidRDefault="007A616E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1914,1</w:t>
            </w:r>
          </w:p>
        </w:tc>
      </w:tr>
      <w:tr w:rsidR="00497E40" w:rsidRPr="0052738C" w14:paraId="5780116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66F46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7A09A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91B6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DD23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6ECA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1F75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9DC27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</w:rPr>
            </w:pPr>
            <w:r w:rsidRPr="0052738C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FBC6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5AACA6E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B7E5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7E7B106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0DA6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7172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E40" w:rsidRPr="0052738C" w14:paraId="22D99639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96FC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14:paraId="3BB1A4F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проявлений терроризма и экстремизма в границах поселения»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3889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1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C5E1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2E35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836A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496F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0E297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198AA" w14:textId="73DBCFBA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4BA9B7B" w14:textId="07B2DD2E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BA2D6" w14:textId="1407BB8D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BD2CDFA" w14:textId="756DE56F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4A851" w14:textId="16CA9975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A039D" w14:textId="03956EDC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E40" w:rsidRPr="0052738C" w14:paraId="49098FD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4C9AC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99179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E751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F050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0487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9BBC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49482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21E5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E21A9C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BBC9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1FDEF3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E605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33AF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E40" w:rsidRPr="0052738C" w14:paraId="20895B92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EEAFE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9D03E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6965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1795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7F4B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4C81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D9EA8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C6D9F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5B6376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7CDDF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121B5F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F537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1208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E40" w:rsidRPr="0052738C" w14:paraId="331EE97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AADEE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F5EA5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EE25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D195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2D9C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09001</w:t>
            </w:r>
            <w:r w:rsidRPr="005273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89A5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65559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50B54" w14:textId="61F0F950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52060BF" w14:textId="76241971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C40F2" w14:textId="5253DBCD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AC481A5" w14:textId="3B84022A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E68D6" w14:textId="37726B1D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8C80A" w14:textId="52BCFE3E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E40" w:rsidRPr="0052738C" w14:paraId="08F9FCA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07A03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5ACDD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58A1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EFB6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F8BF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94BA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77BF0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A8A3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6554CA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97EA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72C8F0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8E36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7CB2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E40" w:rsidRPr="0052738C" w14:paraId="588B9B7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F3A5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Мероприятие 1.1</w:t>
            </w:r>
          </w:p>
          <w:p w14:paraId="554DC5A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«Профилактика терроризма и экстремизма в границах поселения»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3FAA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1.1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4670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09F5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E218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A009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600BE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748F9" w14:textId="2826EEF3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1574B08" w14:textId="2A195036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62BD3" w14:textId="0B006B19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52C2728" w14:textId="2588C529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6D36B" w14:textId="398E5CBE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977F3" w14:textId="7499563D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0E3A7A96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702C2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1BBF9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4FDB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679E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E4DC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ACF7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5F1F4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002CB" w14:textId="62F28036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36807D4" w14:textId="15B885D2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120F1" w14:textId="18E148F4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B5977A0" w14:textId="21E2E7BF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EDFD7" w14:textId="78A9B71E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DDCC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72E36BF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D85E2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6348D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ACC0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21B5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F703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0836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E2B30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B9453" w14:textId="1F116C28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675FD5B" w14:textId="03E5B9B1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577A8" w14:textId="53A534C1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64C3B94" w14:textId="47383DBC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6648B" w14:textId="0C2D76EE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C2926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25EE0B4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303A2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F2A35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2EA4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17F8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6359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09001</w:t>
            </w: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18EC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F74B6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D2CBA" w14:textId="32ADE4C1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2A9C7C5" w14:textId="36AD554B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18F22" w14:textId="7D8A1DFC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7BCD887" w14:textId="3EA5E68A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B9055" w14:textId="0F25F7F3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CC5D3" w14:textId="7A6EFE7D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0CEB251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40C58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A6C7A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05C5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41FA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FD2B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2958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F7C50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0F74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1EB667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7A17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B89A30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00CC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5E6F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244B5B8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AD19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1.2</w:t>
            </w:r>
          </w:p>
          <w:p w14:paraId="3846D5A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«Минимизация проявлений терроризма и экстремизма в границах поселения»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F856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1.2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D34B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CB6E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0EAD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E4C4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19B55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0EDA9" w14:textId="35762E46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8AA47CF" w14:textId="48851B54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19AC0" w14:textId="6ED3A59B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7EAADB0" w14:textId="6C9D6FB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60F2D" w14:textId="7407DC5A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1342B" w14:textId="542D970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18DBB66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2C791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F061A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9FA2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F44F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4E58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688B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7CD69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03BC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F82A97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D434F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BFBDCF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9544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27F5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47530A8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21F35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40327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9D346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AF1AF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6847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4A46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8FE3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0CA56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93F1B0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D014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9271F4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7541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0B3E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4EBB45D7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698F4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6BB47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B8F8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ED85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E12FD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09001</w:t>
            </w: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B532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1871C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920C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72A4F06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67AF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8480AC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2653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1984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E40" w:rsidRPr="0052738C" w14:paraId="088CC1F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31A7B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B9E33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0E93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09EE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BEFC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AC7E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33AEB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7E89F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D43C56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9A54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346594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BD362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9213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54A72" w:rsidRPr="00354A72" w14:paraId="3259D787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A831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14:paraId="1783D91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BB84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2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A01E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7703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855B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CC84F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D6A73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9790C" w14:textId="679CD495" w:rsidR="00497E40" w:rsidRPr="0052738C" w:rsidRDefault="007B7E31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45,85</w:t>
            </w:r>
            <w:r w:rsidR="00497E40" w:rsidRPr="00527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14:paraId="2A558ED6" w14:textId="1A5E451B" w:rsidR="00497E40" w:rsidRPr="0052738C" w:rsidRDefault="007A616E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7E31" w:rsidRPr="00354A7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57A8A" w14:textId="1FE8EBC1" w:rsidR="00497E40" w:rsidRPr="0052738C" w:rsidRDefault="007B7E31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vAlign w:val="center"/>
          </w:tcPr>
          <w:p w14:paraId="7D4ACEF4" w14:textId="3CBC7B49" w:rsidR="00497E40" w:rsidRPr="0052738C" w:rsidRDefault="007B7E31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26A24" w14:textId="3380A45F" w:rsidR="00497E40" w:rsidRPr="0052738C" w:rsidRDefault="007B7E31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EB887" w14:textId="3CB96F50" w:rsidR="00497E40" w:rsidRPr="00354A72" w:rsidRDefault="00BF520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65F12" w:rsidRPr="00354A72">
              <w:rPr>
                <w:rFonts w:ascii="Times New Roman" w:hAnsi="Times New Roman" w:cs="Times New Roman"/>
                <w:sz w:val="18"/>
                <w:szCs w:val="18"/>
              </w:rPr>
              <w:t>45,85</w:t>
            </w:r>
          </w:p>
        </w:tc>
      </w:tr>
      <w:tr w:rsidR="00497E40" w:rsidRPr="0052738C" w14:paraId="3FDE41A6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E30A2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C817B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0223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DDD0B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5BDE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2DE4C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6D6DC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D9A2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66308B89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5E2C7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32B9EE9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3124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07465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E40" w:rsidRPr="0052738C" w14:paraId="4253CDD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959FE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E3333" w14:textId="77777777" w:rsidR="00497E40" w:rsidRPr="0052738C" w:rsidRDefault="00497E40" w:rsidP="00497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F01C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3BF0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44F14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A7C71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4F483" w14:textId="77777777" w:rsidR="00497E40" w:rsidRPr="0052738C" w:rsidRDefault="00497E40" w:rsidP="00497E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50A00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63DD759E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6238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1ABD2EC3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B79DF8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4169A" w14:textId="77777777" w:rsidR="00497E40" w:rsidRPr="0052738C" w:rsidRDefault="00497E40" w:rsidP="00497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F12" w:rsidRPr="0052738C" w14:paraId="0B9A428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B836C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D9E6C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38D6B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52932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A4F83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09002</w:t>
            </w:r>
            <w:r w:rsidRPr="005273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92118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75AA6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D96B4" w14:textId="345BB370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45,85</w:t>
            </w: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14:paraId="170B4FBC" w14:textId="2D8DEF88" w:rsidR="00D65F12" w:rsidRPr="0052738C" w:rsidRDefault="007A616E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5F1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E98B2" w14:textId="04B5179F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vAlign w:val="center"/>
          </w:tcPr>
          <w:p w14:paraId="6D349D62" w14:textId="3257E22B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6A5B3" w14:textId="708C46F4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F897C" w14:textId="36A1AFC9" w:rsidR="00D65F12" w:rsidRPr="0052738C" w:rsidRDefault="007A616E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65F12">
              <w:rPr>
                <w:rFonts w:ascii="Times New Roman" w:hAnsi="Times New Roman" w:cs="Times New Roman"/>
                <w:sz w:val="18"/>
                <w:szCs w:val="18"/>
              </w:rPr>
              <w:t>45,85</w:t>
            </w:r>
          </w:p>
        </w:tc>
      </w:tr>
      <w:tr w:rsidR="00D65F12" w:rsidRPr="0052738C" w14:paraId="19070847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5E3EB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589C8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3AE92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D0D0D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A88DB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1314C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CEE20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C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82055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36AD4D7F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2DB4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0422F9FB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CB4BA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E134B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F12" w:rsidRPr="0052738C" w14:paraId="43D5F11A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55213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2.1</w:t>
            </w:r>
          </w:p>
          <w:p w14:paraId="3BBA8B47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/>
                <w:i/>
                <w:iCs/>
                <w:sz w:val="16"/>
                <w:szCs w:val="16"/>
              </w:rPr>
              <w:t>«Предупреждение ЧС»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DFD9A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/>
                <w:i/>
                <w:iCs/>
                <w:sz w:val="16"/>
                <w:szCs w:val="16"/>
              </w:rPr>
              <w:t>Всего по мероприятию 2.1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702D8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4E2B8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AAD4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616A4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F84F9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CED72" w14:textId="0B92BB75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45,85</w:t>
            </w:r>
          </w:p>
        </w:tc>
        <w:tc>
          <w:tcPr>
            <w:tcW w:w="885" w:type="dxa"/>
            <w:vAlign w:val="center"/>
          </w:tcPr>
          <w:p w14:paraId="766DEF99" w14:textId="392AFC43" w:rsidR="00D65F12" w:rsidRPr="0052738C" w:rsidRDefault="007A616E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="00D65F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DC1D5" w14:textId="22840DC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vAlign w:val="center"/>
          </w:tcPr>
          <w:p w14:paraId="435205E2" w14:textId="6F5385AC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89288" w14:textId="723C0CE5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A46AC" w14:textId="2BABAC08" w:rsidR="00D65F12" w:rsidRPr="0052738C" w:rsidRDefault="007A616E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="00D65F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45,85</w:t>
            </w:r>
          </w:p>
        </w:tc>
      </w:tr>
      <w:tr w:rsidR="00D65F12" w:rsidRPr="0052738C" w14:paraId="5034408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F4A44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0C1AE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32C2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1571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6EA6A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BD54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1C66F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6484C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9A05963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1F34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052E82C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B9E33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0F42E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1838E3D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C879B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B3C39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2145F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46D29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C7FE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3C218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9F240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F71CA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604D4BD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361E2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4FAEC85C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9402B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FAE2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0ECAAA7A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86DA4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30691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FC848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369AC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99418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09002</w:t>
            </w: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347CA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5FFF3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8F8F3" w14:textId="567DA8A6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45,85</w:t>
            </w:r>
          </w:p>
        </w:tc>
        <w:tc>
          <w:tcPr>
            <w:tcW w:w="885" w:type="dxa"/>
            <w:vAlign w:val="center"/>
          </w:tcPr>
          <w:p w14:paraId="4D735CCA" w14:textId="411C7799" w:rsidR="00D65F12" w:rsidRPr="0052738C" w:rsidRDefault="007A616E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="00D65F1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B9B68" w14:textId="3F114344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vAlign w:val="center"/>
          </w:tcPr>
          <w:p w14:paraId="0145BF73" w14:textId="04C79F50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E4A02" w14:textId="793765C0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A2783" w14:textId="6F4616DD" w:rsidR="00D65F12" w:rsidRPr="0052738C" w:rsidRDefault="00BF5200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345,85</w:t>
            </w:r>
          </w:p>
        </w:tc>
      </w:tr>
      <w:tr w:rsidR="00D65F12" w:rsidRPr="0052738C" w14:paraId="650403E2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AD4A7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CC557" w14:textId="77777777" w:rsidR="00D65F12" w:rsidRPr="0052738C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B56B2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9DE6D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6EDDD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0114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38A0A" w14:textId="77777777" w:rsidR="00D65F12" w:rsidRPr="0052738C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273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372C7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4B6731A1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7D8B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6971952F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50876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26F49" w14:textId="77777777" w:rsidR="00D65F12" w:rsidRPr="0052738C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42951E6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5D010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2.2</w:t>
            </w:r>
          </w:p>
          <w:p w14:paraId="6DDBE34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«Ликвидация последствий ЧС»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B297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2.2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2415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1D6F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171D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A0FD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E7BF4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6191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3F6DF60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34BF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600741F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B645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5713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6EF3E98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B2915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3ED29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E125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2624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1335A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C03BF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8A090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4769F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1427A87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612D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CBD1AB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5E3A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C227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035A9CC9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3C5C1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63696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8D82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A45AF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036C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20880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CBD50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7835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19E6CCA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58B3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74FA9C70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05E4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D07A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46746FD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D70B5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9B79B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585B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746C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2E17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09002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13DCB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C763A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074F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5D44F7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A893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426EC0C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7265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644A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32E1B8C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47023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EDC68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A7EF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6777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1FC0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F672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5E4C4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60E9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27B8DF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1994A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7D6288F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C765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3E980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1FD5FE5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B807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2.3</w:t>
            </w:r>
          </w:p>
          <w:p w14:paraId="54FD2A7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«Приобретение (освежение запасов) СИЗ на работников администрации муниципального образования»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2855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2.3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18B2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54F3B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D7D7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277A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4F140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7E4D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6042D59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9A2C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FB695B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A7D3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1E0B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09E4F2D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ACB68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A4E64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E24A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1CC3B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49C9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75C2B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789E8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24A2B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41D43900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B85A0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3A620FAF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08E2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974D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594995B7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4F08F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D583F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F288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1988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4942F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5AA9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D27D6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E083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3DDD481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3AA1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0C4036DB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5199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3B23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61A8D90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17939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4878E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1123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4108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B21B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0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99AC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2FB89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8A8A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086B38D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00A4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9467FB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F2F8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E4A6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00DB08C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C0285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97BA2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8F57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D49D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7A49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2E22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A6775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FA7F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C8B1B2C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E578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890A92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58E6A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5452A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65F12" w:rsidRPr="0052738C" w14:paraId="576FB1F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C1CF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  <w:p w14:paraId="16213BA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A52F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3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D39F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4FAE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AC27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338F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CCDCC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FD476" w14:textId="57681072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220,87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476AC66" w14:textId="6073BEF0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0B6B8" w14:textId="7A2D9A39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363,30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672E9FBC" w14:textId="0F8D405E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2E8E9" w14:textId="49C5C904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DDE8E" w14:textId="0C491E19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1484,17</w:t>
            </w:r>
          </w:p>
        </w:tc>
      </w:tr>
      <w:tr w:rsidR="00D65F12" w:rsidRPr="0052738C" w14:paraId="2FCD895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C6E42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EC606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FAB5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C4C24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1FBBD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3426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1A7E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0530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48D115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E6D53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A14F0A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0247B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4744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F12" w:rsidRPr="0052738C" w14:paraId="131814D3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B3F6C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D0A7E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8722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FBE4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34C2F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E8F3A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96A22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9477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0673AA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3039F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CEEBF81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5A26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47B3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F12" w:rsidRPr="0052738C" w14:paraId="0CC65B50" w14:textId="77777777" w:rsidTr="00F16B3F">
        <w:trPr>
          <w:gridAfter w:val="1"/>
          <w:wAfter w:w="24" w:type="dxa"/>
          <w:trHeight w:val="165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39156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B49F0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050C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7E54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34F06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09003</w:t>
            </w:r>
            <w:r w:rsidRPr="00F16B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B738A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C7796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4721D" w14:textId="66F4D994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220,87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A1A73FD" w14:textId="2F13EC58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08641" w14:textId="77A7ACB5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363,30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178B412F" w14:textId="5265586F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06C2F" w14:textId="43BD74D8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32530" w14:textId="644753D0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1484,17</w:t>
            </w:r>
          </w:p>
        </w:tc>
      </w:tr>
      <w:tr w:rsidR="00D65F12" w:rsidRPr="0052738C" w14:paraId="7867E3C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9BA5F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F8BBA" w14:textId="77777777" w:rsidR="00D65F12" w:rsidRPr="00F16B3F" w:rsidRDefault="00D65F12" w:rsidP="00D65F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047C5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E2B4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027E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7973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11211" w14:textId="77777777" w:rsidR="00D65F12" w:rsidRPr="00F16B3F" w:rsidRDefault="00D65F12" w:rsidP="00D65F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16B3F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EDE08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E58BA29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AAE42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22BDB1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0D547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2C90E" w14:textId="77777777" w:rsidR="00D65F12" w:rsidRPr="00F16B3F" w:rsidRDefault="00D65F12" w:rsidP="00D65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36F2808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9D38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3.1</w:t>
            </w:r>
          </w:p>
          <w:p w14:paraId="5C55EA7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«Создание условий для организации добровольной пожарной охраны, а также для участия граждан в 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обеспечении первичных мер пожарной безопасности»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FD4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Всего по мероприятию 3.1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A2DD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C89C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EBC3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7357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9F104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FEC70" w14:textId="0DA7BB9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6BE5130" w14:textId="195C13E3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D89BB" w14:textId="31B6DFF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19D9CF56" w14:textId="7F1111A3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3C838" w14:textId="3C72E65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4EC1A" w14:textId="79B44A3B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40,00</w:t>
            </w:r>
          </w:p>
        </w:tc>
      </w:tr>
      <w:tr w:rsidR="005F7596" w:rsidRPr="003F20C4" w14:paraId="2B84A19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9A82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4328A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39A3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0382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5FF0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5ED2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91A1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A9B2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BFE125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3377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543236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2CE9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D117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DEEB7B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79B50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DF8CB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E6E7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FD81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0D70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6BD2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35A2E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78ED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7AEEEB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9004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D5C925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5DDD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BF4E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3865916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B3FC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B5E28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817B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1E87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0378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E4FF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F8DF9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68D55" w14:textId="76D4850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9F8C3BB" w14:textId="64691218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9AC35" w14:textId="4FBA1BE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41D04DD6" w14:textId="4CDEA116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6E9C0" w14:textId="1EFAA1D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250E1" w14:textId="78CBB26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40,00</w:t>
            </w:r>
          </w:p>
        </w:tc>
      </w:tr>
      <w:tr w:rsidR="005F7596" w:rsidRPr="003F20C4" w14:paraId="49CAC8F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79860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D55B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D57B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A0CD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AC73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9EE5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9332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C5E2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295935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1D31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B4BB71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C3E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8ACD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E78EC8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C429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3.2</w:t>
            </w:r>
          </w:p>
          <w:p w14:paraId="36E3375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«Создание и содержание источников наружного водоснабжения»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E6C4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3.2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BD22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AFD0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92EC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5A96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14F22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575FC" w14:textId="2122CA60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49,91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0C3C2BF4" w14:textId="647F5238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ED63A" w14:textId="31CC8631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661D5DD0" w14:textId="13D6A10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4E063" w14:textId="101EBA73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0F80D" w14:textId="5F45A160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249,91</w:t>
            </w:r>
          </w:p>
        </w:tc>
      </w:tr>
      <w:tr w:rsidR="005F7596" w:rsidRPr="003F20C4" w14:paraId="798101B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5EC4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62A5A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367F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8E53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F6C4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A3AE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1CE6F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96C7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922D9B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6014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66C513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59DC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398F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30B2E88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CBC2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AEDD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2805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21E1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8244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58BA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BF5F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7CC3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032186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EC04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883E2C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FA49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911F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0D2D0AF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04F6C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3D925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E446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2BC8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70E6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FBE4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4CE7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0948D" w14:textId="721FD73E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49,91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272FB459" w14:textId="2A76CAE3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68CFA" w14:textId="0E44DE8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1DFB3A13" w14:textId="2BEC9A28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FAA11" w14:textId="05E39A5C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C2CBD" w14:textId="42C38174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249,91</w:t>
            </w:r>
          </w:p>
        </w:tc>
      </w:tr>
      <w:tr w:rsidR="005F7596" w:rsidRPr="003F20C4" w14:paraId="62E19A32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AFB2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0E075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F963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267D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57A5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43FE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3DC35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3909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A6E67D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36AE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A7986D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705A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FC05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0E53379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567E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3.3</w:t>
            </w:r>
          </w:p>
          <w:p w14:paraId="12CFC67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«Оснащение территорий общего пользования первичными средствами тушения пожаров и противопожарным инвентарем»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C6F0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3.3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C768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BCCB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A7B9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48FF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412CF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25077" w14:textId="29B1A89C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51,63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0465A0BA" w14:textId="1D780B5E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3BB96" w14:textId="32AB0170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  <w:r w:rsidR="005F759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AD05649" w14:textId="2EE2B9BD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B24D6" w14:textId="07A560F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0D1F3" w14:textId="005A7C1E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271,63</w:t>
            </w:r>
          </w:p>
        </w:tc>
      </w:tr>
      <w:tr w:rsidR="005F7596" w:rsidRPr="003F20C4" w14:paraId="6C7AB3A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7527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2D607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992A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AD3E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0EFB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9C17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F8E4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12B0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E8D90F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EA47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EF7B86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92A9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3DC6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7975357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A166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980D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0D71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8EB3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496F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0507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C54E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2E4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627215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69C8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820FC4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A2F7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AD61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0E6428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0AD6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8676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3122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D916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F1D4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28A2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BBD55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B4FAE" w14:textId="64066C5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51,63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76BC8BF7" w14:textId="2DC32D4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2870E" w14:textId="1E51397D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  <w:r w:rsidR="005F759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0B13F589" w14:textId="4AFC4CE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F4D42" w14:textId="6E85974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39134" w14:textId="180FD285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271,63</w:t>
            </w:r>
          </w:p>
        </w:tc>
      </w:tr>
      <w:tr w:rsidR="005F7596" w:rsidRPr="003F20C4" w14:paraId="3F3C447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2BEDC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0CFE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4531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47D7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DE51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B942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F8E5B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5325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08A1CF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6CB6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736492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0EDA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9F80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628B92D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C282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3.4</w:t>
            </w:r>
          </w:p>
          <w:p w14:paraId="013C671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«Приобретение (обновление) пожарно-технического вооружения автомобиля АЦ-40»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B7C7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3.4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2303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10E5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04EC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B68C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FB2D9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D01C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88A0C0D" w14:textId="749D015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D49FC" w14:textId="2AA06FA1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63,3</w:t>
            </w:r>
            <w:r w:rsidR="005F759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1A0BF44F" w14:textId="4C1EC0BC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8312C" w14:textId="16097DCD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340D8" w14:textId="78D6355E" w:rsidR="001C25F4" w:rsidRPr="003F20C4" w:rsidRDefault="001C25F4" w:rsidP="001C25F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123,30</w:t>
            </w:r>
          </w:p>
        </w:tc>
      </w:tr>
      <w:tr w:rsidR="005F7596" w:rsidRPr="003F20C4" w14:paraId="0BF8A41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CD298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7C33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834E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320F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49EC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B829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CEBE4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23CE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4E84BA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B33A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8E9CD1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E888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8AFB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594D7C0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BE630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AA57E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B956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EBCC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DC30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023C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A997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F095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1C6C3B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E633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74065B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AA3D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CA68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5C86FCA2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D1E5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1059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FFE2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5A33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25FC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1FC8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0FA8A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86EE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A327332" w14:textId="7C0CBF03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A2D9C" w14:textId="3ED4C24C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63,3</w:t>
            </w:r>
            <w:r w:rsidR="005F759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7634C1F7" w14:textId="52D4DA71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20A27" w14:textId="052BD07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C69E3" w14:textId="4FB29185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123,30</w:t>
            </w:r>
          </w:p>
        </w:tc>
      </w:tr>
      <w:tr w:rsidR="005F7596" w:rsidRPr="003F20C4" w14:paraId="70D09C7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6C485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DEAD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75A1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7838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E098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0ED1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66A6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FC48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B740B5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3282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E89029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5363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CDFC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370762A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E972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3.5</w:t>
            </w:r>
          </w:p>
          <w:p w14:paraId="60C8C56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«Опахивание населенных пунктов»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9AFE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3.5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ED0B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9F07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B0C5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4B91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DD1F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CE180" w14:textId="571D2B6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65,81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18C3AD37" w14:textId="7143104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8D5EC" w14:textId="1247FC8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0A938864" w14:textId="4ACCFB5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42D02" w14:textId="7CE8C7B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F86E9" w14:textId="60A19986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465,81</w:t>
            </w:r>
          </w:p>
        </w:tc>
      </w:tr>
      <w:tr w:rsidR="005F7596" w:rsidRPr="003F20C4" w14:paraId="625DFBD9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14C0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DB54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13D3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7272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5BC6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9FFA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19F0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DD47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74B95D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F57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C8EBA4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C170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BF8A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6D6E437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398FC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0DDA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33A6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4AE9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A34E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CC3F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75F69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3EFE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B28141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78AA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FAEE96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D123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0ED9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9F8175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DD438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331B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6733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E36D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A51F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80AD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488D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346F3" w14:textId="64B9358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65,81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6255A8C0" w14:textId="4C12871E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7AABD" w14:textId="6EAFD960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719DD818" w14:textId="34D30DB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7FCD7" w14:textId="0942553B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BA224" w14:textId="17341FA0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465,81</w:t>
            </w:r>
          </w:p>
        </w:tc>
      </w:tr>
      <w:tr w:rsidR="005F7596" w:rsidRPr="003F20C4" w14:paraId="31BF3556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463C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3ECAF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BBBE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588C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E1D8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FA3F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18E4C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CDE8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F62215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4B0F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32692D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CB73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CD89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027869C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DFB8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3.6</w:t>
            </w:r>
          </w:p>
          <w:p w14:paraId="095781B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«Покос травы и уборка сухой растительности»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77C1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3.6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FF31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E967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E775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636D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2292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1713F" w14:textId="2D193E9C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53,52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7AF23A93" w14:textId="608E00C6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E1E8D" w14:textId="6B332E4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4DA6D885" w14:textId="1FC2593C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D433B" w14:textId="50CC7041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8EAE7" w14:textId="44F0B33E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253,52</w:t>
            </w:r>
          </w:p>
        </w:tc>
      </w:tr>
      <w:tr w:rsidR="005F7596" w:rsidRPr="003F20C4" w14:paraId="117F28A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F94B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8457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E883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C0AC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676F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ED98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C6DFB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410C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E1446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3B27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C4374C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2AF9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6CC0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78C5BFB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65F6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71E7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823C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168C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C775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A827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B1A5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E6E0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3BF9DB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3596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659233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9301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6382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8B5785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866C8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BF36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4993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6D00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7C92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DB05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3EB0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B6294" w14:textId="3A9C842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53,52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017179BF" w14:textId="05426E9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84DC7" w14:textId="258299E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4BACD0BE" w14:textId="7DE62344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0DB5F" w14:textId="4DFB53D1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C96E4" w14:textId="30C4C0F7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253,52</w:t>
            </w:r>
          </w:p>
        </w:tc>
      </w:tr>
      <w:tr w:rsidR="005F7596" w:rsidRPr="003F20C4" w14:paraId="7A253D97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5FDA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04F3A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C24F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2B06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5703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F25A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3730B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15A0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077306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7ECC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4936B9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2EC1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7708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1BA6F41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8B36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3.7</w:t>
            </w:r>
          </w:p>
          <w:p w14:paraId="25C85A4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«Приобретение ГСМ и технических жидкостей для заправки оборудования и машин»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B3A8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3.7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1C9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E050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2EEF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5B63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C694B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0524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330C362" w14:textId="76DD8CAD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467C8" w14:textId="1E5628F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39CE540D" w14:textId="00E3EB0E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B3BE2" w14:textId="3DCB497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519AF" w14:textId="1B54F978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80,00</w:t>
            </w:r>
          </w:p>
        </w:tc>
      </w:tr>
      <w:tr w:rsidR="005F7596" w:rsidRPr="003F20C4" w14:paraId="04853DF2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FD67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2E96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1A09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A77D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4E37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78DC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69F39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733A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C56A29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7F81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0E5222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D35C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4B87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7D3CEBA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60D8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10E97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992F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70A7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8FB5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F852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44B3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738B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7B8220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EDE2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59E70E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E918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2D89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59650313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A5AB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7C71F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ECE8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5B17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6D4D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09003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FFA1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966B3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5928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3842DE5" w14:textId="7CAB21FB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1A201" w14:textId="6A6EC94C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B10DBD9" w14:textId="42BD3B9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F0BB8" w14:textId="3ACE8AE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15D4D" w14:textId="713B57BA" w:rsidR="005F7596" w:rsidRPr="003F20C4" w:rsidRDefault="001C25F4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80,00</w:t>
            </w:r>
          </w:p>
        </w:tc>
      </w:tr>
      <w:tr w:rsidR="005F7596" w:rsidRPr="003F20C4" w14:paraId="1FB3AF0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3E14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5E71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F1AB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0FBF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F9EA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7528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5CC4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B75D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AD4D16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373B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52B8FB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4736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D460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1CCD656E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E02B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  <w:p w14:paraId="0ACA432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людей на водных объектах»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E020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Всего по основному мероприятию 4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FE95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73D3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450E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18E2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76A40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3EB4C" w14:textId="0D1CE93D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2,81</w:t>
            </w:r>
          </w:p>
        </w:tc>
        <w:tc>
          <w:tcPr>
            <w:tcW w:w="885" w:type="dxa"/>
            <w:vAlign w:val="center"/>
          </w:tcPr>
          <w:p w14:paraId="3E36987A" w14:textId="13AF20B4" w:rsidR="005F7596" w:rsidRPr="003F20C4" w:rsidRDefault="00BF5200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47,35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4604E" w14:textId="2FB8408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85" w:type="dxa"/>
            <w:vAlign w:val="center"/>
          </w:tcPr>
          <w:p w14:paraId="246F5DF7" w14:textId="3EBF216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48719" w14:textId="45708EA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FB708" w14:textId="57E4614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22,81</w:t>
            </w:r>
          </w:p>
        </w:tc>
      </w:tr>
      <w:tr w:rsidR="005F7596" w:rsidRPr="003F20C4" w14:paraId="68E625E2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8F74B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3B2EA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39D7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CABA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131A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BB32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4E24B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A2C2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4B4C3EA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CD49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5243FCE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AA45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F060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5A1715C9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840EA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F4DD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9FC1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9913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3E88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C7A2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80935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60F9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3CE0324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67AC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2DD1171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F64F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0ED2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32B74449" w14:textId="77777777" w:rsidTr="00354A72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B9C55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93A5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F6D0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5739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0327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09004</w:t>
            </w:r>
            <w:r w:rsidRPr="003F2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D959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093D4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3FAEB" w14:textId="3B94813D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2,81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B3DC71C" w14:textId="450B9E04" w:rsidR="005F7596" w:rsidRPr="00BF5200" w:rsidRDefault="00BF5200" w:rsidP="005F75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47,35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C70C9" w14:textId="4A900E26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85" w:type="dxa"/>
            <w:vAlign w:val="center"/>
          </w:tcPr>
          <w:p w14:paraId="444FB359" w14:textId="0A1EA080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03F7D" w14:textId="5400089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0764D" w14:textId="336B25CE" w:rsidR="005F7596" w:rsidRPr="003F20C4" w:rsidRDefault="005A5FD5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65,16</w:t>
            </w:r>
          </w:p>
        </w:tc>
      </w:tr>
      <w:tr w:rsidR="005F7596" w:rsidRPr="003F20C4" w14:paraId="09C5D3D2" w14:textId="77777777" w:rsidTr="00354A72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375F8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16F9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25B5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77CB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7427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E3AA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D0DEE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C479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FF252E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4325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14EC81E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F973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7EF5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56620E55" w14:textId="77777777" w:rsidTr="00354A72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BD26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4.1</w:t>
            </w:r>
          </w:p>
          <w:p w14:paraId="2EA31B8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«Организация мест, запрещенных для купания»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3AB5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Всего по мероприятию 4.1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FE86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407D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EB5E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61CB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772B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99E98" w14:textId="5815A0CC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2,81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685F047" w14:textId="77DEFED6" w:rsidR="005F7596" w:rsidRPr="003F20C4" w:rsidRDefault="00354A72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47,35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FC370" w14:textId="2CC1953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5" w:type="dxa"/>
            <w:vAlign w:val="center"/>
          </w:tcPr>
          <w:p w14:paraId="63D96BE3" w14:textId="27CBB3F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CD941" w14:textId="4CC3CB51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75AC5" w14:textId="783A683D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22,81</w:t>
            </w:r>
          </w:p>
        </w:tc>
      </w:tr>
      <w:tr w:rsidR="005F7596" w:rsidRPr="003F20C4" w14:paraId="6597340E" w14:textId="77777777" w:rsidTr="00354A72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CB9C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F0A0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FFA5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2DE8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09AF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6DEF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4515F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2606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44A61A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05F7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1AC1DD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2B73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BDCE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6B796CFA" w14:textId="77777777" w:rsidTr="00354A72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4F3B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5E21B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01C1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3A3D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102A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FF6E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F7F7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8DA2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051A2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90EC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6849B6F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E3D6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5D64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F16B3F" w14:paraId="2E4695DE" w14:textId="77777777" w:rsidTr="00354A72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6AC35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92AA0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4E689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CE845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75204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09004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25114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D15C6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93EE6" w14:textId="37F08DEE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2,81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5AEBBAC" w14:textId="58565B98" w:rsidR="005F7596" w:rsidRPr="00F16B3F" w:rsidRDefault="00354A72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47,35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27F36" w14:textId="1986A265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5" w:type="dxa"/>
            <w:vAlign w:val="center"/>
          </w:tcPr>
          <w:p w14:paraId="6CB730A0" w14:textId="0E5BD24C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16D8D" w14:textId="739F685A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484C6" w14:textId="4BC7D8A8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22,81</w:t>
            </w:r>
          </w:p>
        </w:tc>
      </w:tr>
      <w:tr w:rsidR="005F7596" w:rsidRPr="00F16B3F" w14:paraId="0175AB7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03BBD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0B68C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8007C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776FB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C3E2B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9E04B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E93EF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E06DF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A6A8B0D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55D18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7FB146B8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2FB5A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184EF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F16B3F" w14:paraId="16B4872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03B51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4.2</w:t>
            </w:r>
          </w:p>
          <w:p w14:paraId="2D305DA8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«Организация мест, разрешенных для купания»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5C319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 по мероприятию 4.2</w:t>
            </w: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A55BC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7DF9C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A1862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64C57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B9AF2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3FAC6" w14:textId="24A53B3B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7EC854FE" w14:textId="799001E2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19705" w14:textId="1955544E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EBB99AC" w14:textId="16AA2B8C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322D0" w14:textId="0763B1D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B82C5" w14:textId="3E0CAD5E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F16B3F" w14:paraId="3749F3C5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09C03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DDA35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90929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11E92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E951E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B5DB6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09B3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BF829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1F5C1876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318FF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7C82B5F7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BC1F0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BDBBF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F16B3F" w14:paraId="7D6C953A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9AE0D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6E844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92D61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EB051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ED13F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E0BBD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55829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3D22C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4C29B14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437D7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A9F0A53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BD61D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1E6B6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F16B3F" w14:paraId="2B7BAF4A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5CC5A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D8351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3A679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64719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26D6F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09004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D35FC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C549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958F6" w14:textId="024202D2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4936AE3B" w14:textId="605043B3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6F79B" w14:textId="66D3A43A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5915DDE8" w14:textId="0646D7DB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EFD00" w14:textId="6F4A08F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CBC2D" w14:textId="71DE1149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F16B3F" w14:paraId="5C7C9BA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0726A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21FC2" w14:textId="77777777" w:rsidR="005F7596" w:rsidRPr="00F16B3F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90163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6F760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D0880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BDC2E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ACE11" w14:textId="77777777" w:rsidR="005F7596" w:rsidRPr="00F16B3F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16B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037AB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29E47EA1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AA25B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07935BEC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A1E90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34C22" w14:textId="77777777" w:rsidR="005F7596" w:rsidRPr="00F16B3F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0293A52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D283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  <w:p w14:paraId="7DABD2AA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0C4">
              <w:rPr>
                <w:rFonts w:ascii="Times New Roman" w:hAnsi="Times New Roman"/>
                <w:sz w:val="18"/>
                <w:szCs w:val="18"/>
              </w:rPr>
              <w:t>«Создание (совершенствование) комплексной системы информирования и оповещения населения»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DAF0E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0C4">
              <w:rPr>
                <w:rFonts w:ascii="Times New Roman" w:hAnsi="Times New Roman"/>
                <w:sz w:val="18"/>
                <w:szCs w:val="18"/>
              </w:rPr>
              <w:t>Всего по основному мероприятию 5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18A1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C9F8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0D6D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E8CA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6FCB9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A0A12" w14:textId="3068C018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0E31053F" w14:textId="2AD1F6A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2F7EA" w14:textId="5502AA44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4C0D7E0F" w14:textId="77DFB1A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9EC2D" w14:textId="5BAEEE5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6554F" w14:textId="132C9568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A72">
              <w:rPr>
                <w:rFonts w:ascii="Times New Roman" w:hAnsi="Times New Roman" w:cs="Times New Roman"/>
                <w:sz w:val="18"/>
                <w:szCs w:val="18"/>
              </w:rPr>
              <w:t>18,92</w:t>
            </w:r>
          </w:p>
        </w:tc>
      </w:tr>
      <w:tr w:rsidR="005F7596" w:rsidRPr="003F20C4" w14:paraId="29DD511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44AEB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B1394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B0F6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B896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35FA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87F3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4ADF5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24F1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CE1234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4747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FC6346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6496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A243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22E5FA29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CC5C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C6F1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F5CC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68BA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7F48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C089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1D813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B479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0163AE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EA1F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AF81F6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88AF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78DC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3F34958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AB0A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8455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8336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9D84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BFDE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09005</w:t>
            </w:r>
            <w:r w:rsidRPr="003F20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8716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2E77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592EB" w14:textId="4E4795B4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27423C68" w14:textId="52B0658E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41F00" w14:textId="624AD1E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25F605D7" w14:textId="60FA72EB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ABD7A" w14:textId="0317901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3F040" w14:textId="3271B913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18,92</w:t>
            </w:r>
          </w:p>
        </w:tc>
      </w:tr>
      <w:tr w:rsidR="005F7596" w:rsidRPr="003F20C4" w14:paraId="009AE6C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A14F1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24FC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B19D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A84A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FBBB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0DBB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97722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0C4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C3F0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147AA3B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6A75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EADF5D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C248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1FB1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96" w:rsidRPr="003F20C4" w14:paraId="617A181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4C52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5.1</w:t>
            </w:r>
          </w:p>
          <w:p w14:paraId="535B2C20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/>
                <w:i/>
                <w:iCs/>
                <w:sz w:val="16"/>
                <w:szCs w:val="16"/>
              </w:rPr>
              <w:t>«Изготовление, установка и содержание информационных щитов в населенных пунктах»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8A236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/>
                <w:i/>
                <w:iCs/>
                <w:sz w:val="16"/>
                <w:szCs w:val="16"/>
              </w:rPr>
              <w:t>Всего по мероприятию 5.1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3E29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9513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D7CF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F6B8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D714F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0DE48" w14:textId="26E9D6B8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2,92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14C504A" w14:textId="2F21E7BB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10271" w14:textId="2E332D86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CB7A7E7" w14:textId="7539438E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136B1" w14:textId="07B01DC6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BDBC0" w14:textId="5D9A0093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18,92</w:t>
            </w:r>
          </w:p>
        </w:tc>
      </w:tr>
      <w:tr w:rsidR="005F7596" w:rsidRPr="003F20C4" w14:paraId="233925F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BCF5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D853D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D1FB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6B64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B92D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E16A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7F3F1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60DE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BE087A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1BE2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6A7E05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72AA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CEEF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345B1E18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26EA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B515C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D10B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6EB3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B43D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5C61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E969D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4C88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44E6F9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BA75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FEF398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FAF9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0E84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6BB53B90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E4AB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46F8C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8226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BB8E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0812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09005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89BB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01A3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D9B5D" w14:textId="2C2017F0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2,92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51EE0DC2" w14:textId="66432F9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2B68D" w14:textId="3A86D40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7B720859" w14:textId="6180241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74953" w14:textId="0BF6997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4,00</w:t>
            </w: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4CCE4" w14:textId="0E6A7321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18,92</w:t>
            </w:r>
          </w:p>
        </w:tc>
      </w:tr>
      <w:tr w:rsidR="005F7596" w:rsidRPr="003F20C4" w14:paraId="7F5C2E0C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B038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2B0B2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1A36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5D73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E596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8D15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48372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3A22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15F8D2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7D23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C092E4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2060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E346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72D138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F872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Мероприятие 5.2</w:t>
            </w:r>
          </w:p>
          <w:p w14:paraId="01CFF81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/>
                <w:i/>
                <w:iCs/>
                <w:sz w:val="16"/>
                <w:szCs w:val="16"/>
              </w:rPr>
              <w:t>«Приобретение (изготовление) методической литературы, пособий и наглядной агитации»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D9B45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/>
                <w:i/>
                <w:iCs/>
                <w:sz w:val="16"/>
                <w:szCs w:val="16"/>
              </w:rPr>
              <w:t>Всего по мероприятию 5.2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A64C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93EC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9FDE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E8E5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67585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73CB7" w14:textId="385507E2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5112AAB" w14:textId="237771C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EDB6E" w14:textId="4329538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F54E7BA" w14:textId="12759031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A791A" w14:textId="1ED5FDC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4AC92" w14:textId="11810CD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B53473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2647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48423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E364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58D3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7A37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6EB7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408E7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6432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E8A588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3F3F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762FCE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E2B2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93D5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7B86E42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EDDB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BC6A9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128C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6E71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B193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2587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8F478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7899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6974D1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4308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577BE4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CA6C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7F8F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48C769F1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CD1B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63007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D282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A3A9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5BF8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09005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1FC6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DE5FF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D3FFB" w14:textId="175F9EE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7CC3994" w14:textId="6EB10026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9C1DA" w14:textId="4F905245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71E8EED" w14:textId="59CAAE5F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E05EB" w14:textId="227ABDA9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5F0E6" w14:textId="311C371A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70DB2F5F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819D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43E65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A9B1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D42B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5FDB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4148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442DA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58DC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BBD947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56C6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4C4C851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B46F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EF3C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31538574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5490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Мероприятие 5.3</w:t>
            </w:r>
          </w:p>
          <w:p w14:paraId="7CC01CCF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/>
                <w:i/>
                <w:iCs/>
                <w:sz w:val="16"/>
                <w:szCs w:val="16"/>
              </w:rPr>
              <w:t>«Приобретение (содержание) технических устройств для оповещения населения»</w:t>
            </w:r>
          </w:p>
        </w:tc>
        <w:tc>
          <w:tcPr>
            <w:tcW w:w="2268" w:type="dxa"/>
            <w:vMerge w:val="restart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E2E07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/>
                <w:i/>
                <w:iCs/>
                <w:sz w:val="16"/>
                <w:szCs w:val="16"/>
              </w:rPr>
              <w:t>Всего по мероприятию 5.3</w:t>
            </w: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8B41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0847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7452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443A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35154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3D54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6D94BB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9DC2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BBED07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0C72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47C5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3F20C4" w14:paraId="2FD1C6EB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3772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FD07E" w14:textId="77777777" w:rsidR="005F7596" w:rsidRPr="003F20C4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E2ED8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7C95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4FE2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60FE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C070C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74F2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2E750F8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2290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E4DC49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BD22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9572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52738C" w14:paraId="76B8D836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8E4FD" w14:textId="77777777" w:rsidR="005F7596" w:rsidRPr="00D56433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5798E" w14:textId="77777777" w:rsidR="005F7596" w:rsidRPr="00D56433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5068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8C0B0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4F0A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068BE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F1E76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05BB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358CA82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B73B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683369B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B1501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18F7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52738C" w14:paraId="6F00D15D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B7A9E" w14:textId="77777777" w:rsidR="005F7596" w:rsidRPr="00D56433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BD8A3" w14:textId="77777777" w:rsidR="005F7596" w:rsidRPr="00D56433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2CBDD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3D7A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4A02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09005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20</w:t>
            </w: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1798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0C739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7CDF7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59156B19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A8D5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0CD856C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43DE6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78D3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F7596" w:rsidRPr="0052738C" w14:paraId="16F351DA" w14:textId="77777777" w:rsidTr="0052738C">
        <w:trPr>
          <w:gridAfter w:val="1"/>
          <w:wAfter w:w="24" w:type="dxa"/>
          <w:trHeight w:val="20"/>
        </w:trPr>
        <w:tc>
          <w:tcPr>
            <w:tcW w:w="2249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CD5F3" w14:textId="77777777" w:rsidR="005F7596" w:rsidRPr="00D56433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873D1" w14:textId="77777777" w:rsidR="005F7596" w:rsidRPr="00D56433" w:rsidRDefault="005F7596" w:rsidP="005F75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FD6A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B2B5F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BBFC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89D65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2167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AE156" w14:textId="77777777" w:rsidR="005F7596" w:rsidRPr="003F20C4" w:rsidRDefault="005F7596" w:rsidP="005F7596">
            <w:pPr>
              <w:pStyle w:val="ConsPlusNormal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F20C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Внебюджетный источник</w:t>
            </w:r>
          </w:p>
        </w:tc>
        <w:tc>
          <w:tcPr>
            <w:tcW w:w="885" w:type="dxa"/>
            <w:gridSpan w:val="2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3A28A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09DF838B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62544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14:paraId="72907D43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2723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3AF92" w14:textId="77777777" w:rsidR="005F7596" w:rsidRPr="003F20C4" w:rsidRDefault="005F7596" w:rsidP="005F759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0F97DB8F" w14:textId="77777777" w:rsidR="00AF1E86" w:rsidRPr="00DD4492" w:rsidRDefault="00AF1E86" w:rsidP="00274CB2">
      <w:pPr>
        <w:pStyle w:val="ConsPlusNormal"/>
        <w:rPr>
          <w:rFonts w:ascii="Times New Roman" w:hAnsi="Times New Roman" w:cs="Times New Roman"/>
          <w:color w:val="2F5496"/>
        </w:rPr>
      </w:pPr>
    </w:p>
    <w:sectPr w:rsidR="00AF1E86" w:rsidRPr="00DD4492" w:rsidSect="003750E4">
      <w:pgSz w:w="16838" w:h="11906" w:orient="landscape" w:code="9"/>
      <w:pgMar w:top="567" w:right="567" w:bottom="113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E85C" w14:textId="77777777" w:rsidR="00325E7F" w:rsidRDefault="00325E7F" w:rsidP="0045685E">
      <w:pPr>
        <w:spacing w:after="0" w:line="240" w:lineRule="auto"/>
      </w:pPr>
      <w:r>
        <w:separator/>
      </w:r>
    </w:p>
  </w:endnote>
  <w:endnote w:type="continuationSeparator" w:id="0">
    <w:p w14:paraId="6813F3B2" w14:textId="77777777" w:rsidR="00325E7F" w:rsidRDefault="00325E7F" w:rsidP="004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27A5" w14:textId="77777777" w:rsidR="00352739" w:rsidRDefault="0035273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2E89" w14:textId="77777777" w:rsidR="00352739" w:rsidRDefault="0035273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BE29" w14:textId="77777777" w:rsidR="00352739" w:rsidRDefault="0035273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B620" w14:textId="77777777" w:rsidR="00325E7F" w:rsidRDefault="00325E7F" w:rsidP="0045685E">
      <w:pPr>
        <w:spacing w:after="0" w:line="240" w:lineRule="auto"/>
      </w:pPr>
      <w:r>
        <w:separator/>
      </w:r>
    </w:p>
  </w:footnote>
  <w:footnote w:type="continuationSeparator" w:id="0">
    <w:p w14:paraId="13CEADAF" w14:textId="77777777" w:rsidR="00325E7F" w:rsidRDefault="00325E7F" w:rsidP="0045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3C72" w14:textId="77777777" w:rsidR="00352739" w:rsidRDefault="003527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9E8D" w14:textId="77777777" w:rsidR="00352739" w:rsidRDefault="0035273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83FB" w14:textId="77777777" w:rsidR="00352739" w:rsidRDefault="003527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02EC"/>
    <w:multiLevelType w:val="hybridMultilevel"/>
    <w:tmpl w:val="EB26CEAC"/>
    <w:lvl w:ilvl="0" w:tplc="70C0F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431B3D"/>
    <w:multiLevelType w:val="hybridMultilevel"/>
    <w:tmpl w:val="52A63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C72623"/>
    <w:multiLevelType w:val="hybridMultilevel"/>
    <w:tmpl w:val="3E5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 w15:restartNumberingAfterBreak="0">
    <w:nsid w:val="740E1760"/>
    <w:multiLevelType w:val="hybridMultilevel"/>
    <w:tmpl w:val="9EB86FE2"/>
    <w:lvl w:ilvl="0" w:tplc="230E4E5C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7363026">
    <w:abstractNumId w:val="3"/>
  </w:num>
  <w:num w:numId="2" w16cid:durableId="1376615432">
    <w:abstractNumId w:val="2"/>
  </w:num>
  <w:num w:numId="3" w16cid:durableId="1041513005">
    <w:abstractNumId w:val="0"/>
  </w:num>
  <w:num w:numId="4" w16cid:durableId="1922446604">
    <w:abstractNumId w:val="1"/>
  </w:num>
  <w:num w:numId="5" w16cid:durableId="36544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6"/>
    <w:rsid w:val="00003390"/>
    <w:rsid w:val="00042497"/>
    <w:rsid w:val="0006289D"/>
    <w:rsid w:val="00093A86"/>
    <w:rsid w:val="00094E8D"/>
    <w:rsid w:val="000A3144"/>
    <w:rsid w:val="000D13C4"/>
    <w:rsid w:val="000D2714"/>
    <w:rsid w:val="000E02EC"/>
    <w:rsid w:val="000E28D2"/>
    <w:rsid w:val="000E4814"/>
    <w:rsid w:val="000F3F32"/>
    <w:rsid w:val="00114515"/>
    <w:rsid w:val="00115781"/>
    <w:rsid w:val="00125704"/>
    <w:rsid w:val="00147552"/>
    <w:rsid w:val="001879A5"/>
    <w:rsid w:val="001A2265"/>
    <w:rsid w:val="001C25F4"/>
    <w:rsid w:val="001D1E83"/>
    <w:rsid w:val="001E2D9B"/>
    <w:rsid w:val="001F2A2F"/>
    <w:rsid w:val="002140C5"/>
    <w:rsid w:val="00216093"/>
    <w:rsid w:val="00224E97"/>
    <w:rsid w:val="00274CB2"/>
    <w:rsid w:val="0028583E"/>
    <w:rsid w:val="002F27B1"/>
    <w:rsid w:val="00300427"/>
    <w:rsid w:val="003113C4"/>
    <w:rsid w:val="003162B4"/>
    <w:rsid w:val="0032156C"/>
    <w:rsid w:val="00325E7F"/>
    <w:rsid w:val="0034438B"/>
    <w:rsid w:val="00352739"/>
    <w:rsid w:val="00354A72"/>
    <w:rsid w:val="00363B6B"/>
    <w:rsid w:val="003750E4"/>
    <w:rsid w:val="003757ED"/>
    <w:rsid w:val="003A366C"/>
    <w:rsid w:val="003F20C4"/>
    <w:rsid w:val="003F3C6A"/>
    <w:rsid w:val="003F5480"/>
    <w:rsid w:val="00430D82"/>
    <w:rsid w:val="0045105D"/>
    <w:rsid w:val="0045685E"/>
    <w:rsid w:val="004756B3"/>
    <w:rsid w:val="00483F69"/>
    <w:rsid w:val="00497E40"/>
    <w:rsid w:val="0050651E"/>
    <w:rsid w:val="00520765"/>
    <w:rsid w:val="0052738C"/>
    <w:rsid w:val="0054155E"/>
    <w:rsid w:val="00581C17"/>
    <w:rsid w:val="00587205"/>
    <w:rsid w:val="005A5FD5"/>
    <w:rsid w:val="005F7596"/>
    <w:rsid w:val="006131FD"/>
    <w:rsid w:val="0064140B"/>
    <w:rsid w:val="006B42B5"/>
    <w:rsid w:val="006C5D06"/>
    <w:rsid w:val="006E3EAC"/>
    <w:rsid w:val="006E62A9"/>
    <w:rsid w:val="00703A39"/>
    <w:rsid w:val="00705DD7"/>
    <w:rsid w:val="00763DCA"/>
    <w:rsid w:val="0077798F"/>
    <w:rsid w:val="00783843"/>
    <w:rsid w:val="007A616E"/>
    <w:rsid w:val="007A6B17"/>
    <w:rsid w:val="007B0234"/>
    <w:rsid w:val="007B5099"/>
    <w:rsid w:val="007B7E31"/>
    <w:rsid w:val="007F5C0F"/>
    <w:rsid w:val="008015B1"/>
    <w:rsid w:val="00803E68"/>
    <w:rsid w:val="00840F7B"/>
    <w:rsid w:val="00857FA8"/>
    <w:rsid w:val="008677A7"/>
    <w:rsid w:val="00881BB8"/>
    <w:rsid w:val="008C20DD"/>
    <w:rsid w:val="008C2FB4"/>
    <w:rsid w:val="009600EA"/>
    <w:rsid w:val="00996DE5"/>
    <w:rsid w:val="00A050A1"/>
    <w:rsid w:val="00A205C0"/>
    <w:rsid w:val="00A758E5"/>
    <w:rsid w:val="00A9203C"/>
    <w:rsid w:val="00A922BA"/>
    <w:rsid w:val="00AC6038"/>
    <w:rsid w:val="00AD774F"/>
    <w:rsid w:val="00AF1883"/>
    <w:rsid w:val="00AF1E86"/>
    <w:rsid w:val="00AF6F0E"/>
    <w:rsid w:val="00B45949"/>
    <w:rsid w:val="00B63962"/>
    <w:rsid w:val="00B76F5D"/>
    <w:rsid w:val="00BC5FD5"/>
    <w:rsid w:val="00BF5200"/>
    <w:rsid w:val="00C21318"/>
    <w:rsid w:val="00C2670C"/>
    <w:rsid w:val="00C52AFA"/>
    <w:rsid w:val="00C539B8"/>
    <w:rsid w:val="00C7184F"/>
    <w:rsid w:val="00CE4E28"/>
    <w:rsid w:val="00CF5306"/>
    <w:rsid w:val="00D03DA7"/>
    <w:rsid w:val="00D450C6"/>
    <w:rsid w:val="00D56433"/>
    <w:rsid w:val="00D65F12"/>
    <w:rsid w:val="00D767E0"/>
    <w:rsid w:val="00D94247"/>
    <w:rsid w:val="00D96028"/>
    <w:rsid w:val="00DB2512"/>
    <w:rsid w:val="00DC7DCA"/>
    <w:rsid w:val="00DD0D13"/>
    <w:rsid w:val="00DD4492"/>
    <w:rsid w:val="00DF41BF"/>
    <w:rsid w:val="00E07DE5"/>
    <w:rsid w:val="00E366DB"/>
    <w:rsid w:val="00E45E9B"/>
    <w:rsid w:val="00E86651"/>
    <w:rsid w:val="00E9071A"/>
    <w:rsid w:val="00EA6509"/>
    <w:rsid w:val="00EB7782"/>
    <w:rsid w:val="00EF4791"/>
    <w:rsid w:val="00F0688B"/>
    <w:rsid w:val="00F16B3F"/>
    <w:rsid w:val="00F341C7"/>
    <w:rsid w:val="00F353E1"/>
    <w:rsid w:val="00F41AEE"/>
    <w:rsid w:val="00F87226"/>
    <w:rsid w:val="00F91F13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50BA9"/>
  <w15:chartTrackingRefBased/>
  <w15:docId w15:val="{DAD6EDDA-A86C-4FD8-B99C-66199C6E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E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Содержимое таблицы"/>
    <w:basedOn w:val="a"/>
    <w:rsid w:val="00AF1E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879A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5685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685E"/>
    <w:rPr>
      <w:lang w:eastAsia="en-US"/>
    </w:rPr>
  </w:style>
  <w:style w:type="character" w:styleId="a6">
    <w:name w:val="footnote reference"/>
    <w:uiPriority w:val="99"/>
    <w:semiHidden/>
    <w:unhideWhenUsed/>
    <w:rsid w:val="0045685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5685E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45685E"/>
    <w:rPr>
      <w:lang w:eastAsia="en-US"/>
    </w:rPr>
  </w:style>
  <w:style w:type="character" w:styleId="a9">
    <w:name w:val="endnote reference"/>
    <w:uiPriority w:val="99"/>
    <w:semiHidden/>
    <w:unhideWhenUsed/>
    <w:rsid w:val="0045685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3E6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3E68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0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004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EF2F119D078AE8C597A0FF264B44859EEA4D4012B1AD802E44D64ECD7AA9AFEFF24BC5353AD2885EDC30FDA8500EA94UCYE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7BB3-871A-4097-B370-1F319DA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26432</CharactersWithSpaces>
  <SharedDoc>false</SharedDoc>
  <HLinks>
    <vt:vector size="24" baseType="variant"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consultantplus://offline/ref=CC6EF2F119D078AE8C597A0FF264B44859EEA4D4012B1AD802E44D64ECD7AA9AFEFF24BC5353AD2885EDC30FDA8500EA94UCYEJ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2020-10-07T08:40:00Z</cp:lastPrinted>
  <dcterms:created xsi:type="dcterms:W3CDTF">2021-06-07T08:52:00Z</dcterms:created>
  <dcterms:modified xsi:type="dcterms:W3CDTF">2022-05-25T12:44:00Z</dcterms:modified>
</cp:coreProperties>
</file>