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322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843"/>
        <w:gridCol w:w="6520"/>
      </w:tblGrid>
      <w:tr w:rsidR="00F343A6" w:rsidRPr="004F67D1" w:rsidTr="00B510CA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0D9540D4" wp14:editId="31E4B7D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F343A6" w:rsidRPr="004F67D1" w:rsidTr="00B510CA">
        <w:trPr>
          <w:trHeight w:val="396"/>
        </w:trPr>
        <w:tc>
          <w:tcPr>
            <w:tcW w:w="280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046ADD" w:rsidP="003C252E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C252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047D">
              <w:rPr>
                <w:rFonts w:ascii="Arial" w:hAnsi="Arial" w:cs="Arial"/>
                <w:b/>
                <w:sz w:val="24"/>
                <w:szCs w:val="24"/>
              </w:rPr>
              <w:t>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оября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AA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186F4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343A6" w:rsidRPr="001A5451">
              <w:rPr>
                <w:rFonts w:ascii="Arial" w:hAnsi="Arial" w:cs="Arial"/>
                <w:b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b/>
                <w:sz w:val="24"/>
                <w:szCs w:val="24"/>
              </w:rPr>
              <w:t>ода</w:t>
            </w:r>
          </w:p>
        </w:tc>
        <w:tc>
          <w:tcPr>
            <w:tcW w:w="6520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F343A6" w:rsidP="00BB23BA">
            <w:pPr>
              <w:pStyle w:val="a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</w:t>
            </w:r>
            <w:r w:rsidR="00BB23BA">
              <w:rPr>
                <w:rFonts w:ascii="Arial" w:hAnsi="Arial" w:cs="Arial"/>
                <w:b/>
                <w:sz w:val="24"/>
                <w:szCs w:val="24"/>
              </w:rPr>
              <w:t>выпуск</w:t>
            </w:r>
          </w:p>
        </w:tc>
      </w:tr>
    </w:tbl>
    <w:p w:rsidR="003C252E" w:rsidRDefault="003C252E" w:rsidP="00B510CA">
      <w:pPr>
        <w:pStyle w:val="ac"/>
        <w:spacing w:after="0"/>
        <w:ind w:firstLine="578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046ADD" w:rsidRPr="00046ADD" w:rsidRDefault="00046ADD" w:rsidP="00B510CA">
      <w:pPr>
        <w:pStyle w:val="ac"/>
        <w:spacing w:after="0"/>
        <w:ind w:firstLine="578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046ADD">
        <w:rPr>
          <w:rFonts w:ascii="Arial" w:hAnsi="Arial" w:cs="Arial"/>
          <w:b/>
          <w:bCs/>
          <w:snapToGrid w:val="0"/>
          <w:sz w:val="24"/>
          <w:szCs w:val="24"/>
        </w:rPr>
        <w:t xml:space="preserve">Производство </w:t>
      </w:r>
      <w:r w:rsidR="00BB23BA">
        <w:rPr>
          <w:rFonts w:ascii="Arial" w:hAnsi="Arial" w:cs="Arial"/>
          <w:b/>
          <w:bCs/>
          <w:snapToGrid w:val="0"/>
          <w:sz w:val="24"/>
          <w:szCs w:val="24"/>
        </w:rPr>
        <w:t xml:space="preserve">стекла и изделий из стекла </w:t>
      </w:r>
      <w:r w:rsidRPr="00046ADD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</w:p>
    <w:p w:rsidR="00046ADD" w:rsidRPr="00046ADD" w:rsidRDefault="00046ADD" w:rsidP="00B510CA">
      <w:pPr>
        <w:pStyle w:val="ac"/>
        <w:spacing w:after="0"/>
        <w:ind w:firstLine="578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046ADD">
        <w:rPr>
          <w:rFonts w:ascii="Arial" w:hAnsi="Arial" w:cs="Arial"/>
          <w:b/>
          <w:bCs/>
          <w:snapToGrid w:val="0"/>
          <w:sz w:val="24"/>
          <w:szCs w:val="24"/>
        </w:rPr>
        <w:t>во Владимирской области в январе-</w:t>
      </w:r>
      <w:r w:rsidR="00BB23BA">
        <w:rPr>
          <w:rFonts w:ascii="Arial" w:hAnsi="Arial" w:cs="Arial"/>
          <w:b/>
          <w:bCs/>
          <w:snapToGrid w:val="0"/>
          <w:sz w:val="24"/>
          <w:szCs w:val="24"/>
        </w:rPr>
        <w:t>октябре</w:t>
      </w:r>
      <w:r w:rsidRPr="00046ADD">
        <w:rPr>
          <w:rFonts w:ascii="Arial" w:hAnsi="Arial" w:cs="Arial"/>
          <w:b/>
          <w:bCs/>
          <w:snapToGrid w:val="0"/>
          <w:sz w:val="24"/>
          <w:szCs w:val="24"/>
        </w:rPr>
        <w:t xml:space="preserve"> 2019 года</w:t>
      </w:r>
    </w:p>
    <w:p w:rsidR="00046ADD" w:rsidRPr="00F15F07" w:rsidRDefault="00046ADD" w:rsidP="00F15F07">
      <w:pPr>
        <w:pStyle w:val="ac"/>
        <w:spacing w:after="0"/>
        <w:ind w:firstLine="578"/>
        <w:jc w:val="center"/>
        <w:rPr>
          <w:rFonts w:ascii="Arial" w:hAnsi="Arial" w:cs="Arial"/>
          <w:bCs/>
          <w:caps/>
          <w:snapToGrid w:val="0"/>
          <w:sz w:val="24"/>
          <w:szCs w:val="24"/>
        </w:rPr>
      </w:pPr>
    </w:p>
    <w:p w:rsidR="00F15F07" w:rsidRPr="00101808" w:rsidRDefault="00F15F07" w:rsidP="00F15F07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  <w:r w:rsidRPr="00101808">
        <w:rPr>
          <w:rFonts w:ascii="Arial" w:hAnsi="Arial" w:cs="Arial"/>
          <w:spacing w:val="5"/>
          <w:sz w:val="24"/>
          <w:szCs w:val="24"/>
        </w:rPr>
        <w:t>С 2000 года в России 19 ноября отмечают свой профессиональный праздник работники стекольной промышленности. Д</w:t>
      </w:r>
      <w:r w:rsidRPr="00101808">
        <w:rPr>
          <w:rFonts w:ascii="Arial" w:hAnsi="Arial" w:cs="Arial"/>
          <w:sz w:val="24"/>
          <w:szCs w:val="24"/>
        </w:rPr>
        <w:t xml:space="preserve">ата 19 ноября выбрана не случайно, в этот день родился великий </w:t>
      </w:r>
      <w:r w:rsidRPr="00101808">
        <w:rPr>
          <w:rFonts w:ascii="Arial" w:hAnsi="Arial" w:cs="Arial"/>
          <w:spacing w:val="5"/>
          <w:sz w:val="24"/>
          <w:szCs w:val="24"/>
        </w:rPr>
        <w:t xml:space="preserve">русский учёный Михаил </w:t>
      </w:r>
      <w:r w:rsidRPr="00101808">
        <w:rPr>
          <w:rFonts w:ascii="Arial" w:hAnsi="Arial" w:cs="Arial"/>
          <w:sz w:val="24"/>
          <w:szCs w:val="24"/>
        </w:rPr>
        <w:t xml:space="preserve">Ломоносов </w:t>
      </w:r>
      <w:r w:rsidRPr="00101808">
        <w:rPr>
          <w:rFonts w:ascii="Arial" w:hAnsi="Arial" w:cs="Arial"/>
          <w:spacing w:val="5"/>
          <w:sz w:val="24"/>
          <w:szCs w:val="24"/>
        </w:rPr>
        <w:t>(1711-1765), который был создателем химического производства глазури, стекла, фарфора.</w:t>
      </w:r>
    </w:p>
    <w:p w:rsidR="00314EB4" w:rsidRPr="00101808" w:rsidRDefault="00314EB4" w:rsidP="00314EB4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101808">
        <w:rPr>
          <w:rFonts w:ascii="Arial" w:hAnsi="Arial" w:cs="Arial"/>
        </w:rPr>
        <w:t>На Руси производство художественных изделий из стекла (мозаики, посуды, браслетов) существовало с начала 11 столетия. Переняв технологию изготовления стекла от византийцев, киевские мастера начали изготовлять свинцово-кремнеземное стекло уже во времена Ярослава Мудрого. А основы классического научного подхода к производству стекла в России были заложены в середине 18 века М.</w:t>
      </w:r>
      <w:r w:rsidRPr="00101808">
        <w:rPr>
          <w:rFonts w:ascii="Arial" w:hAnsi="Arial" w:cs="Arial"/>
          <w:shd w:val="clear" w:color="auto" w:fill="FBFBFB"/>
        </w:rPr>
        <w:t xml:space="preserve"> Ломоносовым.</w:t>
      </w:r>
      <w:r w:rsidRPr="00101808">
        <w:rPr>
          <w:rFonts w:ascii="Arial" w:hAnsi="Arial" w:cs="Arial"/>
        </w:rPr>
        <w:t xml:space="preserve"> </w:t>
      </w:r>
    </w:p>
    <w:p w:rsidR="00F15F07" w:rsidRPr="00F15F07" w:rsidRDefault="00F15F07" w:rsidP="00F15F07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15F07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Владимирстат</w:t>
      </w:r>
      <w:proofErr w:type="spellEnd"/>
      <w:r w:rsidRPr="00F15F07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поздравляет всех работников стекольной промышленности, </w:t>
      </w:r>
      <w:r w:rsidRPr="00F15F07">
        <w:rPr>
          <w:rFonts w:ascii="Arial" w:hAnsi="Arial" w:cs="Arial"/>
          <w:color w:val="000000"/>
          <w:sz w:val="24"/>
          <w:szCs w:val="24"/>
        </w:rPr>
        <w:t>начиная от профессионалов-стеклодувов художественного стекла до специалистов по изготовлению в промышленных масштабах оконных стекол, посуды, стеклотары и прочих изделий из стекла</w:t>
      </w:r>
      <w:r w:rsidR="003C252E">
        <w:rPr>
          <w:rFonts w:ascii="Arial" w:hAnsi="Arial" w:cs="Arial"/>
          <w:color w:val="000000"/>
          <w:sz w:val="24"/>
          <w:szCs w:val="24"/>
        </w:rPr>
        <w:t>,</w:t>
      </w:r>
      <w:r w:rsidR="00DE26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5F07">
        <w:rPr>
          <w:rFonts w:ascii="Arial" w:hAnsi="Arial" w:cs="Arial"/>
          <w:color w:val="000000"/>
          <w:sz w:val="24"/>
          <w:szCs w:val="24"/>
        </w:rPr>
        <w:t xml:space="preserve">ветеранов отрасли, </w:t>
      </w:r>
      <w:r w:rsidRPr="00F15F07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с праздником! </w:t>
      </w:r>
      <w:r w:rsidRPr="00F15F07">
        <w:rPr>
          <w:rFonts w:ascii="Arial" w:hAnsi="Arial" w:cs="Arial"/>
          <w:sz w:val="24"/>
          <w:szCs w:val="24"/>
        </w:rPr>
        <w:t>Искренне желаем новых свершений, творческого созидательного труда, надежных партнеров и финансового благополучия!</w:t>
      </w:r>
    </w:p>
    <w:p w:rsidR="00314EB4" w:rsidRDefault="00314EB4" w:rsidP="00314EB4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С</w:t>
      </w:r>
      <w:r w:rsidRPr="00F15F07">
        <w:rPr>
          <w:rFonts w:ascii="Arial" w:hAnsi="Arial" w:cs="Arial"/>
          <w:color w:val="000000"/>
        </w:rPr>
        <w:t xml:space="preserve">текольная промышленность отличается сравнительно высокой территориальной концентрацией производства. Ведущий район в России </w:t>
      </w:r>
      <w:r>
        <w:rPr>
          <w:rFonts w:ascii="Arial" w:hAnsi="Arial" w:cs="Arial"/>
          <w:color w:val="000000"/>
        </w:rPr>
        <w:t xml:space="preserve">– </w:t>
      </w:r>
      <w:r w:rsidRPr="00F15F07">
        <w:rPr>
          <w:rFonts w:ascii="Arial" w:hAnsi="Arial" w:cs="Arial"/>
          <w:color w:val="000000"/>
        </w:rPr>
        <w:t xml:space="preserve">Центральный (Гусь-Хрустальный, Брянск), где производится </w:t>
      </w:r>
      <w:r>
        <w:rPr>
          <w:rFonts w:ascii="Arial" w:hAnsi="Arial" w:cs="Arial"/>
          <w:color w:val="000000"/>
        </w:rPr>
        <w:t xml:space="preserve">почти половина </w:t>
      </w:r>
      <w:r w:rsidRPr="00F15F07">
        <w:rPr>
          <w:rFonts w:ascii="Arial" w:hAnsi="Arial" w:cs="Arial"/>
          <w:color w:val="000000"/>
        </w:rPr>
        <w:t xml:space="preserve">стекла в стране. </w:t>
      </w:r>
    </w:p>
    <w:p w:rsidR="00046ADD" w:rsidRDefault="00046ADD" w:rsidP="00F15F07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F15F07">
        <w:rPr>
          <w:rFonts w:ascii="Arial" w:hAnsi="Arial" w:cs="Arial"/>
          <w:color w:val="000000"/>
          <w:bdr w:val="none" w:sz="0" w:space="0" w:color="auto" w:frame="1"/>
        </w:rPr>
        <w:t>Для Владимирской области</w:t>
      </w:r>
      <w:r w:rsidRPr="00F15F07">
        <w:rPr>
          <w:rFonts w:ascii="Arial" w:hAnsi="Arial" w:cs="Arial"/>
        </w:rPr>
        <w:t xml:space="preserve"> производство </w:t>
      </w:r>
      <w:r w:rsidR="00F15F07" w:rsidRPr="00F15F07">
        <w:rPr>
          <w:rFonts w:ascii="Arial" w:hAnsi="Arial" w:cs="Arial"/>
        </w:rPr>
        <w:t xml:space="preserve">стекла и изделий из стекла является </w:t>
      </w:r>
      <w:r w:rsidR="00F15F07">
        <w:rPr>
          <w:rFonts w:ascii="Arial" w:hAnsi="Arial" w:cs="Arial"/>
        </w:rPr>
        <w:t xml:space="preserve">не только </w:t>
      </w:r>
      <w:r w:rsidR="00F15F07" w:rsidRPr="00F15F07">
        <w:rPr>
          <w:rFonts w:ascii="Arial" w:hAnsi="Arial" w:cs="Arial"/>
        </w:rPr>
        <w:t>одним из ведущих видов экономической деятельности</w:t>
      </w:r>
      <w:r w:rsidR="00F15F07">
        <w:rPr>
          <w:rFonts w:ascii="Arial" w:hAnsi="Arial" w:cs="Arial"/>
        </w:rPr>
        <w:t xml:space="preserve">, но и </w:t>
      </w:r>
      <w:r w:rsidR="00F15F07" w:rsidRPr="00F15F07">
        <w:rPr>
          <w:rFonts w:ascii="Arial" w:hAnsi="Arial" w:cs="Arial"/>
        </w:rPr>
        <w:t>предметом особой гордости.</w:t>
      </w:r>
      <w:r w:rsidR="00F15F07">
        <w:rPr>
          <w:rFonts w:ascii="Arial" w:hAnsi="Arial" w:cs="Arial"/>
        </w:rPr>
        <w:t xml:space="preserve"> </w:t>
      </w:r>
      <w:r w:rsidRPr="00F15F07">
        <w:rPr>
          <w:rFonts w:ascii="Arial" w:hAnsi="Arial" w:cs="Arial"/>
        </w:rPr>
        <w:t xml:space="preserve">Продукция владимирских производителей </w:t>
      </w:r>
      <w:r w:rsidR="00651A7C">
        <w:rPr>
          <w:rFonts w:ascii="Arial" w:hAnsi="Arial" w:cs="Arial"/>
          <w:color w:val="000000"/>
        </w:rPr>
        <w:t>– мастеров из Г</w:t>
      </w:r>
      <w:r w:rsidR="00DE26C2">
        <w:rPr>
          <w:rFonts w:ascii="Arial" w:hAnsi="Arial" w:cs="Arial"/>
          <w:color w:val="000000"/>
        </w:rPr>
        <w:t>у</w:t>
      </w:r>
      <w:r w:rsidR="00651A7C">
        <w:rPr>
          <w:rFonts w:ascii="Arial" w:hAnsi="Arial" w:cs="Arial"/>
          <w:color w:val="000000"/>
        </w:rPr>
        <w:t xml:space="preserve">сь-Хрустального – </w:t>
      </w:r>
      <w:r w:rsidRPr="00F15F07">
        <w:rPr>
          <w:rFonts w:ascii="Arial" w:hAnsi="Arial" w:cs="Arial"/>
        </w:rPr>
        <w:t>известна не только в России</w:t>
      </w:r>
      <w:r w:rsidR="00BB23BA">
        <w:rPr>
          <w:rFonts w:ascii="Arial" w:hAnsi="Arial" w:cs="Arial"/>
        </w:rPr>
        <w:t xml:space="preserve">, но </w:t>
      </w:r>
      <w:r w:rsidR="001B31FB">
        <w:rPr>
          <w:rFonts w:ascii="Arial" w:hAnsi="Arial" w:cs="Arial"/>
        </w:rPr>
        <w:t xml:space="preserve">и </w:t>
      </w:r>
      <w:r w:rsidR="00BB23BA">
        <w:rPr>
          <w:rFonts w:ascii="Arial" w:hAnsi="Arial" w:cs="Arial"/>
        </w:rPr>
        <w:t>далеко за пределами нашей страны</w:t>
      </w:r>
      <w:r w:rsidRPr="00F15F07">
        <w:rPr>
          <w:rFonts w:ascii="Arial" w:hAnsi="Arial" w:cs="Arial"/>
        </w:rPr>
        <w:t>.</w:t>
      </w:r>
    </w:p>
    <w:p w:rsidR="00046ADD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 xml:space="preserve">Во </w:t>
      </w:r>
      <w:r w:rsidRPr="00046AD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Владимирской</w:t>
      </w:r>
      <w:r w:rsidRPr="00046ADD">
        <w:rPr>
          <w:rFonts w:ascii="Arial" w:hAnsi="Arial" w:cs="Arial"/>
          <w:sz w:val="24"/>
          <w:szCs w:val="24"/>
        </w:rPr>
        <w:t xml:space="preserve"> области на 1 </w:t>
      </w:r>
      <w:r w:rsidR="00813EC5">
        <w:rPr>
          <w:rFonts w:ascii="Arial" w:hAnsi="Arial" w:cs="Arial"/>
          <w:sz w:val="24"/>
          <w:szCs w:val="24"/>
        </w:rPr>
        <w:t>ноября</w:t>
      </w:r>
      <w:r w:rsidRPr="00046ADD">
        <w:rPr>
          <w:rFonts w:ascii="Arial" w:hAnsi="Arial" w:cs="Arial"/>
          <w:sz w:val="24"/>
          <w:szCs w:val="24"/>
        </w:rPr>
        <w:t xml:space="preserve"> 2019 года зарегистрировано </w:t>
      </w:r>
      <w:r w:rsidR="00813EC5">
        <w:rPr>
          <w:rFonts w:ascii="Arial" w:hAnsi="Arial" w:cs="Arial"/>
          <w:sz w:val="24"/>
          <w:szCs w:val="24"/>
        </w:rPr>
        <w:t>5</w:t>
      </w:r>
      <w:r w:rsidR="007E21A4">
        <w:rPr>
          <w:rFonts w:ascii="Arial" w:hAnsi="Arial" w:cs="Arial"/>
          <w:sz w:val="24"/>
          <w:szCs w:val="24"/>
        </w:rPr>
        <w:t>3</w:t>
      </w:r>
      <w:r w:rsidRPr="00046ADD">
        <w:rPr>
          <w:rFonts w:ascii="Arial" w:hAnsi="Arial" w:cs="Arial"/>
          <w:sz w:val="24"/>
          <w:szCs w:val="24"/>
        </w:rPr>
        <w:t xml:space="preserve"> </w:t>
      </w:r>
      <w:r w:rsidR="00813EC5">
        <w:rPr>
          <w:rFonts w:ascii="Arial" w:hAnsi="Arial" w:cs="Arial"/>
          <w:sz w:val="24"/>
          <w:szCs w:val="24"/>
        </w:rPr>
        <w:t>юридических лиц</w:t>
      </w:r>
      <w:r w:rsidR="007E21A4">
        <w:rPr>
          <w:rFonts w:ascii="Arial" w:hAnsi="Arial" w:cs="Arial"/>
          <w:sz w:val="24"/>
          <w:szCs w:val="24"/>
        </w:rPr>
        <w:t>а</w:t>
      </w:r>
      <w:r w:rsidR="00813EC5">
        <w:rPr>
          <w:rFonts w:ascii="Arial" w:hAnsi="Arial" w:cs="Arial"/>
          <w:sz w:val="24"/>
          <w:szCs w:val="24"/>
        </w:rPr>
        <w:t xml:space="preserve"> </w:t>
      </w:r>
      <w:r w:rsidR="00975FDB">
        <w:rPr>
          <w:rFonts w:ascii="Arial" w:hAnsi="Arial" w:cs="Arial"/>
          <w:sz w:val="24"/>
          <w:szCs w:val="24"/>
        </w:rPr>
        <w:t xml:space="preserve">и 5 обособленных подразделений, головные организации </w:t>
      </w:r>
      <w:r w:rsidR="00B318DA">
        <w:rPr>
          <w:rFonts w:ascii="Arial" w:hAnsi="Arial" w:cs="Arial"/>
          <w:sz w:val="24"/>
          <w:szCs w:val="24"/>
        </w:rPr>
        <w:t xml:space="preserve">которых </w:t>
      </w:r>
      <w:r w:rsidR="00975FDB">
        <w:rPr>
          <w:rFonts w:ascii="Arial" w:hAnsi="Arial" w:cs="Arial"/>
          <w:sz w:val="24"/>
          <w:szCs w:val="24"/>
        </w:rPr>
        <w:t xml:space="preserve">расположены в других регионах, </w:t>
      </w:r>
      <w:r w:rsidRPr="00046ADD">
        <w:rPr>
          <w:rFonts w:ascii="Arial" w:hAnsi="Arial" w:cs="Arial"/>
          <w:sz w:val="24"/>
          <w:szCs w:val="24"/>
        </w:rPr>
        <w:t xml:space="preserve">по производству </w:t>
      </w:r>
      <w:r w:rsidR="00813EC5">
        <w:rPr>
          <w:rFonts w:ascii="Arial" w:hAnsi="Arial" w:cs="Arial"/>
          <w:sz w:val="24"/>
          <w:szCs w:val="24"/>
        </w:rPr>
        <w:t>стекла и изделий из стекла</w:t>
      </w:r>
      <w:r w:rsidR="00B318DA">
        <w:rPr>
          <w:rFonts w:ascii="Arial" w:hAnsi="Arial" w:cs="Arial"/>
          <w:sz w:val="24"/>
          <w:szCs w:val="24"/>
        </w:rPr>
        <w:t>, из них 42 организации имеют статус субъекта малого предпринимательства</w:t>
      </w:r>
      <w:r w:rsidR="00B60B9E">
        <w:rPr>
          <w:rFonts w:ascii="Arial" w:hAnsi="Arial" w:cs="Arial"/>
          <w:sz w:val="24"/>
          <w:szCs w:val="24"/>
        </w:rPr>
        <w:t>;</w:t>
      </w:r>
      <w:r w:rsidR="00B318DA">
        <w:rPr>
          <w:rFonts w:ascii="Arial" w:hAnsi="Arial" w:cs="Arial"/>
          <w:sz w:val="24"/>
          <w:szCs w:val="24"/>
        </w:rPr>
        <w:t xml:space="preserve"> 20 хозяйствующих субъектов (34 %) зарегистрированы </w:t>
      </w:r>
      <w:r w:rsidR="00B318DA">
        <w:rPr>
          <w:rFonts w:ascii="Arial" w:hAnsi="Arial" w:cs="Arial"/>
          <w:sz w:val="24"/>
          <w:szCs w:val="24"/>
        </w:rPr>
        <w:lastRenderedPageBreak/>
        <w:t xml:space="preserve">на территории </w:t>
      </w:r>
      <w:r w:rsidR="003C252E">
        <w:rPr>
          <w:rFonts w:ascii="Arial" w:hAnsi="Arial" w:cs="Arial"/>
          <w:sz w:val="24"/>
          <w:szCs w:val="24"/>
        </w:rPr>
        <w:t xml:space="preserve">города Гусь-Хрустального и </w:t>
      </w:r>
      <w:r w:rsidR="00B318DA">
        <w:rPr>
          <w:rFonts w:ascii="Arial" w:hAnsi="Arial" w:cs="Arial"/>
          <w:sz w:val="24"/>
          <w:szCs w:val="24"/>
        </w:rPr>
        <w:t xml:space="preserve">Гусь-Хрустального района. Кроме того, </w:t>
      </w:r>
      <w:r w:rsidRPr="00046ADD">
        <w:rPr>
          <w:rFonts w:ascii="Arial" w:hAnsi="Arial" w:cs="Arial"/>
          <w:sz w:val="24"/>
          <w:szCs w:val="24"/>
        </w:rPr>
        <w:t>3</w:t>
      </w:r>
      <w:r w:rsidR="00813EC5">
        <w:rPr>
          <w:rFonts w:ascii="Arial" w:hAnsi="Arial" w:cs="Arial"/>
          <w:sz w:val="24"/>
          <w:szCs w:val="24"/>
        </w:rPr>
        <w:t>3</w:t>
      </w:r>
      <w:r w:rsidRPr="00046ADD">
        <w:rPr>
          <w:rFonts w:ascii="Arial" w:hAnsi="Arial" w:cs="Arial"/>
          <w:sz w:val="24"/>
          <w:szCs w:val="24"/>
        </w:rPr>
        <w:t xml:space="preserve"> индивидуальных предпринимател</w:t>
      </w:r>
      <w:r w:rsidR="00813EC5">
        <w:rPr>
          <w:rFonts w:ascii="Arial" w:hAnsi="Arial" w:cs="Arial"/>
          <w:sz w:val="24"/>
          <w:szCs w:val="24"/>
        </w:rPr>
        <w:t>я</w:t>
      </w:r>
      <w:r w:rsidR="00B318DA">
        <w:rPr>
          <w:rFonts w:ascii="Arial" w:hAnsi="Arial" w:cs="Arial"/>
          <w:sz w:val="24"/>
          <w:szCs w:val="24"/>
        </w:rPr>
        <w:t xml:space="preserve"> </w:t>
      </w:r>
      <w:r w:rsidR="003C252E">
        <w:rPr>
          <w:rFonts w:ascii="Arial" w:hAnsi="Arial" w:cs="Arial"/>
          <w:sz w:val="24"/>
          <w:szCs w:val="24"/>
        </w:rPr>
        <w:t xml:space="preserve">(почти половина из них – </w:t>
      </w:r>
      <w:proofErr w:type="spellStart"/>
      <w:r w:rsidR="003C252E">
        <w:rPr>
          <w:rFonts w:ascii="Arial" w:hAnsi="Arial" w:cs="Arial"/>
          <w:sz w:val="24"/>
          <w:szCs w:val="24"/>
        </w:rPr>
        <w:t>гусевчане</w:t>
      </w:r>
      <w:proofErr w:type="spellEnd"/>
      <w:r w:rsidR="003C252E">
        <w:rPr>
          <w:rFonts w:ascii="Arial" w:hAnsi="Arial" w:cs="Arial"/>
          <w:sz w:val="24"/>
          <w:szCs w:val="24"/>
        </w:rPr>
        <w:t xml:space="preserve">) </w:t>
      </w:r>
      <w:r w:rsidRPr="00046ADD">
        <w:rPr>
          <w:rFonts w:ascii="Arial" w:hAnsi="Arial" w:cs="Arial"/>
          <w:sz w:val="24"/>
          <w:szCs w:val="24"/>
        </w:rPr>
        <w:t>заяви</w:t>
      </w:r>
      <w:r w:rsidR="00B318DA">
        <w:rPr>
          <w:rFonts w:ascii="Arial" w:hAnsi="Arial" w:cs="Arial"/>
          <w:sz w:val="24"/>
          <w:szCs w:val="24"/>
        </w:rPr>
        <w:t>л</w:t>
      </w:r>
      <w:r w:rsidRPr="00046ADD">
        <w:rPr>
          <w:rFonts w:ascii="Arial" w:hAnsi="Arial" w:cs="Arial"/>
          <w:sz w:val="24"/>
          <w:szCs w:val="24"/>
        </w:rPr>
        <w:t>и при государственной регистрации основным вид</w:t>
      </w:r>
      <w:r w:rsidR="00813EC5">
        <w:rPr>
          <w:rFonts w:ascii="Arial" w:hAnsi="Arial" w:cs="Arial"/>
          <w:sz w:val="24"/>
          <w:szCs w:val="24"/>
        </w:rPr>
        <w:t>о</w:t>
      </w:r>
      <w:r w:rsidRPr="00046ADD">
        <w:rPr>
          <w:rFonts w:ascii="Arial" w:hAnsi="Arial" w:cs="Arial"/>
          <w:sz w:val="24"/>
          <w:szCs w:val="24"/>
        </w:rPr>
        <w:t xml:space="preserve">м экономической деятельности </w:t>
      </w:r>
      <w:r w:rsidR="00314EB4">
        <w:rPr>
          <w:rFonts w:ascii="Arial" w:hAnsi="Arial" w:cs="Arial"/>
          <w:sz w:val="24"/>
          <w:szCs w:val="24"/>
        </w:rPr>
        <w:t>«П</w:t>
      </w:r>
      <w:r w:rsidRPr="00046ADD">
        <w:rPr>
          <w:rFonts w:ascii="Arial" w:hAnsi="Arial" w:cs="Arial"/>
          <w:sz w:val="24"/>
          <w:szCs w:val="24"/>
        </w:rPr>
        <w:t xml:space="preserve">роизводство </w:t>
      </w:r>
      <w:r w:rsidR="00813EC5">
        <w:rPr>
          <w:rFonts w:ascii="Arial" w:hAnsi="Arial" w:cs="Arial"/>
          <w:sz w:val="24"/>
          <w:szCs w:val="24"/>
        </w:rPr>
        <w:t>стекла и изделий из стекла</w:t>
      </w:r>
      <w:r w:rsidR="00314EB4">
        <w:rPr>
          <w:rFonts w:ascii="Arial" w:hAnsi="Arial" w:cs="Arial"/>
          <w:sz w:val="24"/>
          <w:szCs w:val="24"/>
        </w:rPr>
        <w:t>»</w:t>
      </w:r>
      <w:r w:rsidR="005A5769">
        <w:rPr>
          <w:rFonts w:ascii="Arial" w:hAnsi="Arial" w:cs="Arial"/>
          <w:sz w:val="24"/>
          <w:szCs w:val="24"/>
        </w:rPr>
        <w:t>, как правило</w:t>
      </w:r>
      <w:r w:rsidR="00651A7C">
        <w:rPr>
          <w:rFonts w:ascii="Arial" w:hAnsi="Arial" w:cs="Arial"/>
          <w:sz w:val="24"/>
          <w:szCs w:val="24"/>
        </w:rPr>
        <w:t>,</w:t>
      </w:r>
      <w:r w:rsidR="005A5769">
        <w:rPr>
          <w:rFonts w:ascii="Arial" w:hAnsi="Arial" w:cs="Arial"/>
          <w:sz w:val="24"/>
          <w:szCs w:val="24"/>
        </w:rPr>
        <w:t xml:space="preserve"> они осуществляют </w:t>
      </w:r>
      <w:r w:rsidR="009753F2">
        <w:rPr>
          <w:rFonts w:ascii="Arial" w:hAnsi="Arial" w:cs="Arial"/>
          <w:sz w:val="24"/>
          <w:szCs w:val="24"/>
        </w:rPr>
        <w:t>художественную обработку стекла и стеклянных изделий.</w:t>
      </w:r>
      <w:r w:rsidR="00651A7C">
        <w:rPr>
          <w:rFonts w:ascii="Arial" w:hAnsi="Arial" w:cs="Arial"/>
          <w:sz w:val="24"/>
          <w:szCs w:val="24"/>
        </w:rPr>
        <w:t xml:space="preserve"> </w:t>
      </w:r>
    </w:p>
    <w:p w:rsidR="00651A7C" w:rsidRPr="00651A7C" w:rsidRDefault="00651A7C" w:rsidP="00B510CA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651A7C">
        <w:rPr>
          <w:rFonts w:ascii="Arial" w:hAnsi="Arial" w:cs="Arial"/>
          <w:sz w:val="24"/>
          <w:szCs w:val="24"/>
        </w:rPr>
        <w:t>В действующем Общероссийском классификаторе видов экономической деятельности (ОКВЭД</w:t>
      </w:r>
      <w:proofErr w:type="gramStart"/>
      <w:r w:rsidRPr="00651A7C">
        <w:rPr>
          <w:rFonts w:ascii="Arial" w:hAnsi="Arial" w:cs="Arial"/>
          <w:sz w:val="24"/>
          <w:szCs w:val="24"/>
        </w:rPr>
        <w:t>2</w:t>
      </w:r>
      <w:proofErr w:type="gramEnd"/>
      <w:r w:rsidRPr="00651A7C">
        <w:rPr>
          <w:rFonts w:ascii="Arial" w:hAnsi="Arial" w:cs="Arial"/>
          <w:sz w:val="24"/>
          <w:szCs w:val="24"/>
        </w:rPr>
        <w:t>) «Производство стекла и изделий из стекла» как подкласс включается в класс «П</w:t>
      </w:r>
      <w:r w:rsidRPr="00651A7C">
        <w:rPr>
          <w:rFonts w:ascii="Arial" w:hAnsi="Arial" w:cs="Arial"/>
          <w:color w:val="000000"/>
          <w:sz w:val="24"/>
          <w:szCs w:val="24"/>
        </w:rPr>
        <w:t xml:space="preserve">роизводство прочей неметаллической минеральной продукции». Во </w:t>
      </w:r>
      <w:r>
        <w:rPr>
          <w:rFonts w:ascii="Arial" w:hAnsi="Arial" w:cs="Arial"/>
          <w:color w:val="000000"/>
          <w:sz w:val="24"/>
          <w:szCs w:val="24"/>
        </w:rPr>
        <w:t>Владимирской области доля стекольной промышленности в общем объеме отгруженной продукции предприятий</w:t>
      </w:r>
      <w:r w:rsidR="00F0395A">
        <w:rPr>
          <w:rFonts w:ascii="Arial" w:hAnsi="Arial" w:cs="Arial"/>
          <w:color w:val="000000"/>
          <w:sz w:val="24"/>
          <w:szCs w:val="24"/>
        </w:rPr>
        <w:t>, осуществляющих</w:t>
      </w:r>
      <w:r>
        <w:rPr>
          <w:rFonts w:ascii="Arial" w:hAnsi="Arial" w:cs="Arial"/>
          <w:color w:val="000000"/>
          <w:sz w:val="24"/>
          <w:szCs w:val="24"/>
        </w:rPr>
        <w:t xml:space="preserve"> производств</w:t>
      </w:r>
      <w:r w:rsidR="00F0395A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A7C">
        <w:rPr>
          <w:rFonts w:ascii="Arial" w:hAnsi="Arial" w:cs="Arial"/>
          <w:color w:val="000000"/>
          <w:sz w:val="24"/>
          <w:szCs w:val="24"/>
        </w:rPr>
        <w:t>прочей неметаллической минеральной продукции</w:t>
      </w:r>
      <w:r w:rsidR="00F0395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составляет более 73 процентов</w:t>
      </w:r>
      <w:r w:rsidR="00F0395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0395A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 xml:space="preserve">В </w:t>
      </w:r>
      <w:r w:rsidR="00813EC5">
        <w:rPr>
          <w:rFonts w:ascii="Arial" w:hAnsi="Arial" w:cs="Arial"/>
          <w:sz w:val="24"/>
          <w:szCs w:val="24"/>
        </w:rPr>
        <w:t xml:space="preserve">стекольной индустрии </w:t>
      </w:r>
      <w:r w:rsidR="001B31FB">
        <w:rPr>
          <w:rFonts w:ascii="Arial" w:hAnsi="Arial" w:cs="Arial"/>
          <w:sz w:val="24"/>
          <w:szCs w:val="24"/>
        </w:rPr>
        <w:t xml:space="preserve">области </w:t>
      </w:r>
      <w:r w:rsidR="00813EC5">
        <w:rPr>
          <w:rFonts w:ascii="Arial" w:hAnsi="Arial" w:cs="Arial"/>
          <w:sz w:val="24"/>
          <w:szCs w:val="24"/>
        </w:rPr>
        <w:t>сосредоточено более 12</w:t>
      </w:r>
      <w:r w:rsidRPr="00046ADD">
        <w:rPr>
          <w:rFonts w:ascii="Arial" w:hAnsi="Arial" w:cs="Arial"/>
          <w:sz w:val="24"/>
          <w:szCs w:val="24"/>
        </w:rPr>
        <w:t xml:space="preserve"> процентов стоимости основных производственных фондов области среди </w:t>
      </w:r>
      <w:r w:rsidRPr="00046ADD">
        <w:rPr>
          <w:rFonts w:ascii="Arial" w:hAnsi="Arial" w:cs="Arial"/>
          <w:bCs/>
          <w:sz w:val="24"/>
          <w:szCs w:val="24"/>
        </w:rPr>
        <w:t>промышленных</w:t>
      </w:r>
      <w:r w:rsidRPr="00046A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ADD">
        <w:rPr>
          <w:rFonts w:ascii="Arial" w:hAnsi="Arial" w:cs="Arial"/>
          <w:sz w:val="24"/>
          <w:szCs w:val="24"/>
        </w:rPr>
        <w:t xml:space="preserve">видов деятельности </w:t>
      </w:r>
      <w:r w:rsidR="00F0395A">
        <w:rPr>
          <w:rFonts w:ascii="Arial" w:hAnsi="Arial" w:cs="Arial"/>
          <w:sz w:val="24"/>
          <w:szCs w:val="24"/>
        </w:rPr>
        <w:t xml:space="preserve">на сумму 32,7 </w:t>
      </w:r>
      <w:proofErr w:type="gramStart"/>
      <w:r w:rsidR="00F0395A">
        <w:rPr>
          <w:rFonts w:ascii="Arial" w:hAnsi="Arial" w:cs="Arial"/>
          <w:sz w:val="24"/>
          <w:szCs w:val="24"/>
        </w:rPr>
        <w:t>млрд</w:t>
      </w:r>
      <w:proofErr w:type="gramEnd"/>
      <w:r w:rsidR="00F0395A">
        <w:rPr>
          <w:rFonts w:ascii="Arial" w:hAnsi="Arial" w:cs="Arial"/>
          <w:sz w:val="24"/>
          <w:szCs w:val="24"/>
        </w:rPr>
        <w:t xml:space="preserve"> рублей </w:t>
      </w:r>
      <w:r w:rsidRPr="00046ADD">
        <w:rPr>
          <w:rFonts w:ascii="Arial" w:hAnsi="Arial" w:cs="Arial"/>
          <w:sz w:val="24"/>
          <w:szCs w:val="24"/>
        </w:rPr>
        <w:t xml:space="preserve">(по кругу коммерческих организаций, без субъектов малого предпринимательства). </w:t>
      </w:r>
      <w:r w:rsidR="00F0395A">
        <w:rPr>
          <w:rFonts w:ascii="Arial" w:hAnsi="Arial" w:cs="Arial"/>
          <w:sz w:val="24"/>
          <w:szCs w:val="24"/>
        </w:rPr>
        <w:t xml:space="preserve">Степень износа основных фондов отрасли составила </w:t>
      </w:r>
      <w:proofErr w:type="gramStart"/>
      <w:r w:rsidR="003C252E">
        <w:rPr>
          <w:rFonts w:ascii="Arial" w:hAnsi="Arial" w:cs="Arial"/>
          <w:sz w:val="24"/>
          <w:szCs w:val="24"/>
        </w:rPr>
        <w:t>н</w:t>
      </w:r>
      <w:r w:rsidR="00F0395A">
        <w:rPr>
          <w:rFonts w:ascii="Arial" w:hAnsi="Arial" w:cs="Arial"/>
          <w:sz w:val="24"/>
          <w:szCs w:val="24"/>
        </w:rPr>
        <w:t xml:space="preserve">а </w:t>
      </w:r>
      <w:r w:rsidR="00314EB4">
        <w:rPr>
          <w:rFonts w:ascii="Arial" w:hAnsi="Arial" w:cs="Arial"/>
          <w:sz w:val="24"/>
          <w:szCs w:val="24"/>
        </w:rPr>
        <w:t>конец</w:t>
      </w:r>
      <w:proofErr w:type="gramEnd"/>
      <w:r w:rsidR="00314EB4">
        <w:rPr>
          <w:rFonts w:ascii="Arial" w:hAnsi="Arial" w:cs="Arial"/>
          <w:sz w:val="24"/>
          <w:szCs w:val="24"/>
        </w:rPr>
        <w:t xml:space="preserve"> </w:t>
      </w:r>
      <w:r w:rsidR="00F0395A">
        <w:rPr>
          <w:rFonts w:ascii="Arial" w:hAnsi="Arial" w:cs="Arial"/>
          <w:sz w:val="24"/>
          <w:szCs w:val="24"/>
        </w:rPr>
        <w:t>2018 год</w:t>
      </w:r>
      <w:r w:rsidR="003C252E">
        <w:rPr>
          <w:rFonts w:ascii="Arial" w:hAnsi="Arial" w:cs="Arial"/>
          <w:sz w:val="24"/>
          <w:szCs w:val="24"/>
        </w:rPr>
        <w:t>а</w:t>
      </w:r>
      <w:r w:rsidR="00F0395A">
        <w:rPr>
          <w:rFonts w:ascii="Arial" w:hAnsi="Arial" w:cs="Arial"/>
          <w:sz w:val="24"/>
          <w:szCs w:val="24"/>
        </w:rPr>
        <w:t xml:space="preserve"> 42,7 процента (средняя по обрабатывающим производствам – 48,4 %), коэффициент обновления составил 3,4 процента (8,5 %).</w:t>
      </w:r>
    </w:p>
    <w:p w:rsidR="00046ADD" w:rsidRPr="00046ADD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 xml:space="preserve">На развитие </w:t>
      </w:r>
      <w:r w:rsidR="00813EC5" w:rsidRPr="00046ADD">
        <w:rPr>
          <w:rFonts w:ascii="Arial" w:hAnsi="Arial" w:cs="Arial"/>
          <w:sz w:val="24"/>
          <w:szCs w:val="24"/>
        </w:rPr>
        <w:t>производств</w:t>
      </w:r>
      <w:r w:rsidR="00813EC5">
        <w:rPr>
          <w:rFonts w:ascii="Arial" w:hAnsi="Arial" w:cs="Arial"/>
          <w:sz w:val="24"/>
          <w:szCs w:val="24"/>
        </w:rPr>
        <w:t>а</w:t>
      </w:r>
      <w:r w:rsidR="00813EC5" w:rsidRPr="00046ADD">
        <w:rPr>
          <w:rFonts w:ascii="Arial" w:hAnsi="Arial" w:cs="Arial"/>
          <w:sz w:val="24"/>
          <w:szCs w:val="24"/>
        </w:rPr>
        <w:t xml:space="preserve"> </w:t>
      </w:r>
      <w:r w:rsidR="00813EC5">
        <w:rPr>
          <w:rFonts w:ascii="Arial" w:hAnsi="Arial" w:cs="Arial"/>
          <w:sz w:val="24"/>
          <w:szCs w:val="24"/>
        </w:rPr>
        <w:t>стекла и изделий из стекла</w:t>
      </w:r>
      <w:r w:rsidR="00813EC5" w:rsidRPr="00046ADD">
        <w:rPr>
          <w:rFonts w:ascii="Arial" w:hAnsi="Arial" w:cs="Arial"/>
          <w:sz w:val="24"/>
          <w:szCs w:val="24"/>
        </w:rPr>
        <w:t xml:space="preserve"> </w:t>
      </w:r>
      <w:r w:rsidRPr="00046ADD">
        <w:rPr>
          <w:rFonts w:ascii="Arial" w:hAnsi="Arial" w:cs="Arial"/>
          <w:sz w:val="24"/>
          <w:szCs w:val="24"/>
        </w:rPr>
        <w:t xml:space="preserve">за 2018 год использовано </w:t>
      </w:r>
      <w:r w:rsidR="00813EC5">
        <w:rPr>
          <w:rFonts w:ascii="Arial" w:hAnsi="Arial" w:cs="Arial"/>
          <w:sz w:val="24"/>
          <w:szCs w:val="24"/>
        </w:rPr>
        <w:t xml:space="preserve">1134,8 </w:t>
      </w:r>
      <w:proofErr w:type="gramStart"/>
      <w:r w:rsidRPr="00046ADD">
        <w:rPr>
          <w:rFonts w:ascii="Arial" w:hAnsi="Arial" w:cs="Arial"/>
          <w:sz w:val="24"/>
          <w:szCs w:val="24"/>
        </w:rPr>
        <w:t>мл</w:t>
      </w:r>
      <w:r w:rsidR="00813EC5">
        <w:rPr>
          <w:rFonts w:ascii="Arial" w:hAnsi="Arial" w:cs="Arial"/>
          <w:sz w:val="24"/>
          <w:szCs w:val="24"/>
        </w:rPr>
        <w:t>н</w:t>
      </w:r>
      <w:proofErr w:type="gramEnd"/>
      <w:r w:rsidRPr="00046ADD">
        <w:rPr>
          <w:rFonts w:ascii="Arial" w:hAnsi="Arial" w:cs="Arial"/>
          <w:sz w:val="24"/>
          <w:szCs w:val="24"/>
        </w:rPr>
        <w:t xml:space="preserve"> рублей инвестиций</w:t>
      </w:r>
      <w:r w:rsidR="00813EC5">
        <w:rPr>
          <w:rFonts w:ascii="Arial" w:hAnsi="Arial" w:cs="Arial"/>
          <w:sz w:val="24"/>
          <w:szCs w:val="24"/>
        </w:rPr>
        <w:t xml:space="preserve"> (около 5 % объема инвестиций, вложенных в промышленность области)</w:t>
      </w:r>
      <w:r w:rsidRPr="00046ADD">
        <w:rPr>
          <w:rFonts w:ascii="Arial" w:hAnsi="Arial" w:cs="Arial"/>
          <w:sz w:val="24"/>
          <w:szCs w:val="24"/>
        </w:rPr>
        <w:t xml:space="preserve">, за </w:t>
      </w:r>
      <w:r w:rsidR="00813EC5">
        <w:rPr>
          <w:rFonts w:ascii="Arial" w:hAnsi="Arial" w:cs="Arial"/>
          <w:sz w:val="24"/>
          <w:szCs w:val="24"/>
        </w:rPr>
        <w:t>9</w:t>
      </w:r>
      <w:r w:rsidRPr="00046ADD">
        <w:rPr>
          <w:rFonts w:ascii="Arial" w:hAnsi="Arial" w:cs="Arial"/>
          <w:sz w:val="24"/>
          <w:szCs w:val="24"/>
        </w:rPr>
        <w:t xml:space="preserve"> </w:t>
      </w:r>
      <w:r w:rsidR="00813EC5">
        <w:rPr>
          <w:rFonts w:ascii="Arial" w:hAnsi="Arial" w:cs="Arial"/>
          <w:sz w:val="24"/>
          <w:szCs w:val="24"/>
        </w:rPr>
        <w:t>месяцев</w:t>
      </w:r>
      <w:r w:rsidRPr="00046ADD">
        <w:rPr>
          <w:rFonts w:ascii="Arial" w:hAnsi="Arial" w:cs="Arial"/>
          <w:sz w:val="24"/>
          <w:szCs w:val="24"/>
        </w:rPr>
        <w:t xml:space="preserve"> 2019 года –</w:t>
      </w:r>
      <w:r w:rsidR="00813EC5">
        <w:rPr>
          <w:rFonts w:ascii="Arial" w:hAnsi="Arial" w:cs="Arial"/>
          <w:sz w:val="24"/>
          <w:szCs w:val="24"/>
        </w:rPr>
        <w:t xml:space="preserve"> в 3,8 раза больше, чем за соответствующий период предыдущего года</w:t>
      </w:r>
      <w:r w:rsidRPr="00046ADD">
        <w:rPr>
          <w:rFonts w:ascii="Arial" w:hAnsi="Arial" w:cs="Arial"/>
          <w:sz w:val="24"/>
          <w:szCs w:val="24"/>
        </w:rPr>
        <w:t xml:space="preserve"> (без субъектов малого предпринимательства и объема инвестиций, не наблюдаемых прямыми статистическими методами).</w:t>
      </w:r>
    </w:p>
    <w:p w:rsidR="006679B9" w:rsidRDefault="00F0395A" w:rsidP="00B510CA">
      <w:pPr>
        <w:pStyle w:val="ab"/>
        <w:spacing w:before="0" w:line="360" w:lineRule="auto"/>
        <w:ind w:firstLine="5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46ADD" w:rsidRPr="00046ADD">
        <w:rPr>
          <w:rFonts w:ascii="Arial" w:hAnsi="Arial" w:cs="Arial"/>
          <w:color w:val="000000"/>
          <w:sz w:val="24"/>
          <w:szCs w:val="24"/>
        </w:rPr>
        <w:t>роизводств</w:t>
      </w:r>
      <w:r>
        <w:rPr>
          <w:rFonts w:ascii="Arial" w:hAnsi="Arial" w:cs="Arial"/>
          <w:color w:val="000000"/>
          <w:sz w:val="24"/>
          <w:szCs w:val="24"/>
        </w:rPr>
        <w:t>ом</w:t>
      </w:r>
      <w:r w:rsidR="00046ADD" w:rsidRPr="00046ADD">
        <w:rPr>
          <w:rFonts w:ascii="Arial" w:hAnsi="Arial" w:cs="Arial"/>
          <w:color w:val="000000"/>
          <w:sz w:val="24"/>
          <w:szCs w:val="24"/>
        </w:rPr>
        <w:t xml:space="preserve"> </w:t>
      </w:r>
      <w:r w:rsidR="00813EC5">
        <w:rPr>
          <w:rFonts w:ascii="Arial" w:hAnsi="Arial" w:cs="Arial"/>
          <w:sz w:val="24"/>
          <w:szCs w:val="24"/>
        </w:rPr>
        <w:t>стекла и изделий из стекла</w:t>
      </w:r>
      <w:r w:rsidR="00813EC5" w:rsidRPr="00046ADD">
        <w:rPr>
          <w:rFonts w:ascii="Arial" w:hAnsi="Arial" w:cs="Arial"/>
          <w:color w:val="000000"/>
          <w:sz w:val="24"/>
          <w:szCs w:val="24"/>
        </w:rPr>
        <w:t xml:space="preserve"> </w:t>
      </w:r>
      <w:r w:rsidR="00813EC5">
        <w:rPr>
          <w:rFonts w:ascii="Arial" w:hAnsi="Arial" w:cs="Arial"/>
          <w:color w:val="000000"/>
          <w:sz w:val="24"/>
          <w:szCs w:val="24"/>
        </w:rPr>
        <w:t>занято</w:t>
      </w:r>
      <w:r w:rsidR="00046ADD" w:rsidRPr="00046ADD">
        <w:rPr>
          <w:rFonts w:ascii="Arial" w:hAnsi="Arial" w:cs="Arial"/>
          <w:color w:val="000000"/>
          <w:sz w:val="24"/>
          <w:szCs w:val="24"/>
        </w:rPr>
        <w:t xml:space="preserve"> свыше </w:t>
      </w:r>
      <w:r w:rsidR="00813EC5">
        <w:rPr>
          <w:rFonts w:ascii="Arial" w:hAnsi="Arial" w:cs="Arial"/>
          <w:color w:val="000000"/>
          <w:sz w:val="24"/>
          <w:szCs w:val="24"/>
        </w:rPr>
        <w:t>6</w:t>
      </w:r>
      <w:r w:rsidR="00046ADD" w:rsidRPr="00046ADD">
        <w:rPr>
          <w:rFonts w:ascii="Arial" w:hAnsi="Arial" w:cs="Arial"/>
          <w:color w:val="000000"/>
          <w:sz w:val="24"/>
          <w:szCs w:val="24"/>
        </w:rPr>
        <w:t xml:space="preserve"> тысяч человек</w:t>
      </w:r>
      <w:r w:rsidR="00813EC5">
        <w:rPr>
          <w:rFonts w:ascii="Arial" w:hAnsi="Arial" w:cs="Arial"/>
          <w:color w:val="000000"/>
          <w:sz w:val="24"/>
          <w:szCs w:val="24"/>
        </w:rPr>
        <w:t xml:space="preserve"> (5,4 % от среднесписочной численности работающих в </w:t>
      </w:r>
      <w:r w:rsidR="001B31FB">
        <w:rPr>
          <w:rFonts w:ascii="Arial" w:hAnsi="Arial" w:cs="Arial"/>
          <w:color w:val="000000"/>
          <w:sz w:val="24"/>
          <w:szCs w:val="24"/>
        </w:rPr>
        <w:t xml:space="preserve">сфере </w:t>
      </w:r>
      <w:r w:rsidR="00813EC5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брабатывающих производств области</w:t>
      </w:r>
      <w:r w:rsidR="00813EC5">
        <w:rPr>
          <w:rFonts w:ascii="Arial" w:hAnsi="Arial" w:cs="Arial"/>
          <w:color w:val="000000"/>
          <w:sz w:val="24"/>
          <w:szCs w:val="24"/>
        </w:rPr>
        <w:t>).</w:t>
      </w:r>
      <w:r w:rsidR="00046ADD" w:rsidRPr="00046ADD">
        <w:rPr>
          <w:rFonts w:ascii="Arial" w:hAnsi="Arial" w:cs="Arial"/>
          <w:color w:val="000000"/>
          <w:sz w:val="24"/>
          <w:szCs w:val="24"/>
        </w:rPr>
        <w:t xml:space="preserve"> Среднемесячная заработная плата работ</w:t>
      </w:r>
      <w:r w:rsidR="003C252E">
        <w:rPr>
          <w:rFonts w:ascii="Arial" w:hAnsi="Arial" w:cs="Arial"/>
          <w:color w:val="000000"/>
          <w:sz w:val="24"/>
          <w:szCs w:val="24"/>
        </w:rPr>
        <w:t>ников</w:t>
      </w:r>
      <w:r w:rsidR="00046ADD" w:rsidRPr="00046ADD">
        <w:rPr>
          <w:rFonts w:ascii="Arial" w:hAnsi="Arial" w:cs="Arial"/>
          <w:color w:val="000000"/>
          <w:sz w:val="24"/>
          <w:szCs w:val="24"/>
        </w:rPr>
        <w:t xml:space="preserve"> за </w:t>
      </w:r>
      <w:r w:rsidR="00813EC5">
        <w:rPr>
          <w:rFonts w:ascii="Arial" w:hAnsi="Arial" w:cs="Arial"/>
          <w:color w:val="000000"/>
          <w:sz w:val="24"/>
          <w:szCs w:val="24"/>
        </w:rPr>
        <w:t>9</w:t>
      </w:r>
      <w:r w:rsidR="00046ADD" w:rsidRPr="00046ADD">
        <w:rPr>
          <w:rFonts w:ascii="Arial" w:hAnsi="Arial" w:cs="Arial"/>
          <w:color w:val="000000"/>
          <w:sz w:val="24"/>
          <w:szCs w:val="24"/>
        </w:rPr>
        <w:t xml:space="preserve"> месяцев 2019 года составила </w:t>
      </w:r>
      <w:r w:rsidR="00813EC5">
        <w:rPr>
          <w:rFonts w:ascii="Arial" w:hAnsi="Arial" w:cs="Arial"/>
          <w:color w:val="000000"/>
          <w:sz w:val="24"/>
          <w:szCs w:val="24"/>
        </w:rPr>
        <w:t xml:space="preserve">34603 </w:t>
      </w:r>
      <w:r w:rsidR="00046ADD" w:rsidRPr="00046ADD">
        <w:rPr>
          <w:rFonts w:ascii="Arial" w:hAnsi="Arial" w:cs="Arial"/>
          <w:color w:val="000000"/>
          <w:sz w:val="24"/>
          <w:szCs w:val="24"/>
        </w:rPr>
        <w:t>рубл</w:t>
      </w:r>
      <w:r w:rsidR="00813EC5">
        <w:rPr>
          <w:rFonts w:ascii="Arial" w:hAnsi="Arial" w:cs="Arial"/>
          <w:color w:val="000000"/>
          <w:sz w:val="24"/>
          <w:szCs w:val="24"/>
        </w:rPr>
        <w:t xml:space="preserve">я (99 % от уровня </w:t>
      </w:r>
      <w:proofErr w:type="gramStart"/>
      <w:r w:rsidR="00813EC5">
        <w:rPr>
          <w:rFonts w:ascii="Arial" w:hAnsi="Arial" w:cs="Arial"/>
          <w:color w:val="000000"/>
          <w:sz w:val="24"/>
          <w:szCs w:val="24"/>
        </w:rPr>
        <w:t>средней</w:t>
      </w:r>
      <w:proofErr w:type="gramEnd"/>
      <w:r w:rsidR="00813EC5">
        <w:rPr>
          <w:rFonts w:ascii="Arial" w:hAnsi="Arial" w:cs="Arial"/>
          <w:color w:val="000000"/>
          <w:sz w:val="24"/>
          <w:szCs w:val="24"/>
        </w:rPr>
        <w:t xml:space="preserve"> по </w:t>
      </w:r>
      <w:r>
        <w:rPr>
          <w:rFonts w:ascii="Arial" w:hAnsi="Arial" w:cs="Arial"/>
          <w:color w:val="000000"/>
          <w:sz w:val="24"/>
          <w:szCs w:val="24"/>
        </w:rPr>
        <w:t>обрабатывающим производствам</w:t>
      </w:r>
      <w:r w:rsidR="003C252E">
        <w:rPr>
          <w:rFonts w:ascii="Arial" w:hAnsi="Arial" w:cs="Arial"/>
          <w:color w:val="000000"/>
          <w:sz w:val="24"/>
          <w:szCs w:val="24"/>
        </w:rPr>
        <w:t>).</w:t>
      </w:r>
      <w:r w:rsidR="00046ADD" w:rsidRPr="00046A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6ADD" w:rsidRPr="00046ADD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>В 2019 году сохран</w:t>
      </w:r>
      <w:r w:rsidR="006679B9">
        <w:rPr>
          <w:rFonts w:ascii="Arial" w:hAnsi="Arial" w:cs="Arial"/>
          <w:sz w:val="24"/>
          <w:szCs w:val="24"/>
        </w:rPr>
        <w:t>яется</w:t>
      </w:r>
      <w:r w:rsidRPr="00046ADD">
        <w:rPr>
          <w:rFonts w:ascii="Arial" w:hAnsi="Arial" w:cs="Arial"/>
          <w:sz w:val="24"/>
          <w:szCs w:val="24"/>
        </w:rPr>
        <w:t xml:space="preserve"> положительная тенденция роста объемов производства </w:t>
      </w:r>
      <w:r w:rsidR="006679B9">
        <w:rPr>
          <w:rFonts w:ascii="Arial" w:hAnsi="Arial" w:cs="Arial"/>
          <w:sz w:val="24"/>
          <w:szCs w:val="24"/>
        </w:rPr>
        <w:t>стекла и изделий из стекла</w:t>
      </w:r>
      <w:r w:rsidRPr="00046ADD">
        <w:rPr>
          <w:rFonts w:ascii="Arial" w:hAnsi="Arial" w:cs="Arial"/>
          <w:sz w:val="24"/>
          <w:szCs w:val="24"/>
        </w:rPr>
        <w:t>. Индекс производства в январе-</w:t>
      </w:r>
      <w:r w:rsidR="006679B9">
        <w:rPr>
          <w:rFonts w:ascii="Arial" w:hAnsi="Arial" w:cs="Arial"/>
          <w:sz w:val="24"/>
          <w:szCs w:val="24"/>
        </w:rPr>
        <w:t xml:space="preserve">октябре </w:t>
      </w:r>
      <w:r w:rsidRPr="00046ADD">
        <w:rPr>
          <w:rFonts w:ascii="Arial" w:hAnsi="Arial" w:cs="Arial"/>
          <w:sz w:val="24"/>
          <w:szCs w:val="24"/>
        </w:rPr>
        <w:t>2019 года к соответствующему периоду 2018 года составил 10</w:t>
      </w:r>
      <w:r w:rsidR="006679B9">
        <w:rPr>
          <w:rFonts w:ascii="Arial" w:hAnsi="Arial" w:cs="Arial"/>
          <w:sz w:val="24"/>
          <w:szCs w:val="24"/>
        </w:rPr>
        <w:t>5</w:t>
      </w:r>
      <w:r w:rsidRPr="00046ADD">
        <w:rPr>
          <w:rFonts w:ascii="Arial" w:hAnsi="Arial" w:cs="Arial"/>
          <w:sz w:val="24"/>
          <w:szCs w:val="24"/>
        </w:rPr>
        <w:t>,</w:t>
      </w:r>
      <w:r w:rsidR="006679B9">
        <w:rPr>
          <w:rFonts w:ascii="Arial" w:hAnsi="Arial" w:cs="Arial"/>
          <w:sz w:val="24"/>
          <w:szCs w:val="24"/>
        </w:rPr>
        <w:t>4</w:t>
      </w:r>
      <w:r w:rsidRPr="00046ADD">
        <w:rPr>
          <w:rFonts w:ascii="Arial" w:hAnsi="Arial" w:cs="Arial"/>
          <w:sz w:val="24"/>
          <w:szCs w:val="24"/>
        </w:rPr>
        <w:t xml:space="preserve"> процента.</w:t>
      </w:r>
    </w:p>
    <w:p w:rsidR="00B510CA" w:rsidRDefault="00B510CA" w:rsidP="00B510CA">
      <w:pPr>
        <w:pStyle w:val="ac"/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:rsidR="003C252E" w:rsidRDefault="003C252E" w:rsidP="00B510CA">
      <w:pPr>
        <w:pStyle w:val="ac"/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:rsidR="00046ADD" w:rsidRPr="00DE26C2" w:rsidRDefault="00046ADD" w:rsidP="00B510CA">
      <w:pPr>
        <w:pStyle w:val="ac"/>
        <w:spacing w:after="0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DE26C2">
        <w:rPr>
          <w:rFonts w:ascii="Arial" w:hAnsi="Arial" w:cs="Arial"/>
          <w:bCs/>
          <w:snapToGrid w:val="0"/>
          <w:sz w:val="24"/>
          <w:szCs w:val="24"/>
        </w:rPr>
        <w:lastRenderedPageBreak/>
        <w:t xml:space="preserve">Индексы производства </w:t>
      </w:r>
      <w:r w:rsidR="006679B9" w:rsidRPr="00DE26C2">
        <w:rPr>
          <w:rFonts w:ascii="Arial" w:hAnsi="Arial" w:cs="Arial"/>
          <w:sz w:val="24"/>
          <w:szCs w:val="24"/>
        </w:rPr>
        <w:t>стекла и изделий из стекла</w:t>
      </w:r>
      <w:r w:rsidR="006679B9" w:rsidRPr="00DE26C2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4702C2" w:rsidRPr="00DE26C2">
        <w:rPr>
          <w:rFonts w:ascii="Arial" w:hAnsi="Arial" w:cs="Arial"/>
          <w:bCs/>
          <w:snapToGrid w:val="0"/>
          <w:sz w:val="24"/>
          <w:szCs w:val="24"/>
        </w:rPr>
        <w:t xml:space="preserve">в </w:t>
      </w:r>
      <w:r w:rsidR="006679B9" w:rsidRPr="00DE26C2">
        <w:rPr>
          <w:rFonts w:ascii="Arial" w:hAnsi="Arial" w:cs="Arial"/>
          <w:bCs/>
          <w:snapToGrid w:val="0"/>
          <w:sz w:val="24"/>
          <w:szCs w:val="24"/>
        </w:rPr>
        <w:t>2018-</w:t>
      </w:r>
      <w:r w:rsidR="004702C2" w:rsidRPr="00DE26C2">
        <w:rPr>
          <w:rFonts w:ascii="Arial" w:hAnsi="Arial" w:cs="Arial"/>
          <w:bCs/>
          <w:snapToGrid w:val="0"/>
          <w:sz w:val="24"/>
          <w:szCs w:val="24"/>
        </w:rPr>
        <w:t>2019 г</w:t>
      </w:r>
      <w:r w:rsidR="006679B9" w:rsidRPr="00DE26C2">
        <w:rPr>
          <w:rFonts w:ascii="Arial" w:hAnsi="Arial" w:cs="Arial"/>
          <w:bCs/>
          <w:snapToGrid w:val="0"/>
          <w:sz w:val="24"/>
          <w:szCs w:val="24"/>
        </w:rPr>
        <w:t>г.</w:t>
      </w:r>
    </w:p>
    <w:p w:rsidR="00046ADD" w:rsidRPr="00DE26C2" w:rsidRDefault="00046ADD" w:rsidP="00B510CA">
      <w:pPr>
        <w:pStyle w:val="ac"/>
        <w:spacing w:after="0"/>
        <w:jc w:val="center"/>
        <w:rPr>
          <w:rFonts w:ascii="Arial" w:hAnsi="Arial" w:cs="Arial"/>
          <w:bCs/>
          <w:snapToGrid w:val="0"/>
        </w:rPr>
      </w:pPr>
      <w:r w:rsidRPr="00DE26C2">
        <w:rPr>
          <w:rFonts w:ascii="Arial" w:hAnsi="Arial" w:cs="Arial"/>
          <w:bCs/>
          <w:snapToGrid w:val="0"/>
        </w:rPr>
        <w:t xml:space="preserve">(в процентах к соответствующему периоду предыдущего года) </w:t>
      </w:r>
    </w:p>
    <w:p w:rsidR="00046ADD" w:rsidRDefault="00046ADD" w:rsidP="00046ADD">
      <w:pPr>
        <w:pStyle w:val="ac"/>
        <w:jc w:val="center"/>
        <w:rPr>
          <w:b/>
          <w:bCs/>
          <w:snapToGrid w:val="0"/>
          <w:sz w:val="24"/>
          <w:szCs w:val="24"/>
        </w:rPr>
      </w:pPr>
    </w:p>
    <w:p w:rsidR="00046ADD" w:rsidRDefault="004102D5" w:rsidP="00046ADD">
      <w:pPr>
        <w:pStyle w:val="ab"/>
        <w:spacing w:before="120" w:line="288" w:lineRule="auto"/>
        <w:ind w:firstLine="57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7D774DF" wp14:editId="3FAB54EC">
            <wp:extent cx="4731026" cy="453036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627" t="22326" r="24535" b="8443"/>
                    <a:stretch/>
                  </pic:blipFill>
                  <pic:spPr bwMode="auto">
                    <a:xfrm>
                      <a:off x="0" y="0"/>
                      <a:ext cx="4739849" cy="4538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1FB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 xml:space="preserve">Доля отгруженной продукции </w:t>
      </w:r>
      <w:r w:rsidR="001B31FB">
        <w:rPr>
          <w:rFonts w:ascii="Arial" w:hAnsi="Arial" w:cs="Arial"/>
          <w:sz w:val="24"/>
          <w:szCs w:val="24"/>
        </w:rPr>
        <w:t>из</w:t>
      </w:r>
      <w:r w:rsidRPr="00046ADD">
        <w:rPr>
          <w:rFonts w:ascii="Arial" w:hAnsi="Arial" w:cs="Arial"/>
          <w:sz w:val="24"/>
          <w:szCs w:val="24"/>
        </w:rPr>
        <w:t xml:space="preserve"> </w:t>
      </w:r>
      <w:r w:rsidR="006679B9">
        <w:rPr>
          <w:rFonts w:ascii="Arial" w:hAnsi="Arial" w:cs="Arial"/>
          <w:sz w:val="24"/>
          <w:szCs w:val="24"/>
        </w:rPr>
        <w:t>стекла и изделий из стекла</w:t>
      </w:r>
      <w:r w:rsidR="006679B9" w:rsidRPr="00046ADD">
        <w:rPr>
          <w:rFonts w:ascii="Arial" w:hAnsi="Arial" w:cs="Arial"/>
          <w:sz w:val="24"/>
          <w:szCs w:val="24"/>
        </w:rPr>
        <w:t xml:space="preserve"> </w:t>
      </w:r>
      <w:r w:rsidRPr="00046ADD">
        <w:rPr>
          <w:rFonts w:ascii="Arial" w:hAnsi="Arial" w:cs="Arial"/>
          <w:sz w:val="24"/>
          <w:szCs w:val="24"/>
        </w:rPr>
        <w:t xml:space="preserve">в структуре обрабатывающих производств </w:t>
      </w:r>
      <w:r w:rsidR="001B31FB">
        <w:rPr>
          <w:rFonts w:ascii="Arial" w:hAnsi="Arial" w:cs="Arial"/>
          <w:sz w:val="24"/>
          <w:szCs w:val="24"/>
        </w:rPr>
        <w:t xml:space="preserve">области </w:t>
      </w:r>
      <w:r w:rsidRPr="00046ADD">
        <w:rPr>
          <w:rFonts w:ascii="Arial" w:hAnsi="Arial" w:cs="Arial"/>
          <w:sz w:val="24"/>
          <w:szCs w:val="24"/>
        </w:rPr>
        <w:t xml:space="preserve">составляет более </w:t>
      </w:r>
      <w:r w:rsidR="006679B9">
        <w:rPr>
          <w:rFonts w:ascii="Arial" w:hAnsi="Arial" w:cs="Arial"/>
          <w:sz w:val="24"/>
          <w:szCs w:val="24"/>
        </w:rPr>
        <w:t>5</w:t>
      </w:r>
      <w:r w:rsidRPr="00046ADD">
        <w:rPr>
          <w:rFonts w:ascii="Arial" w:hAnsi="Arial" w:cs="Arial"/>
          <w:sz w:val="24"/>
          <w:szCs w:val="24"/>
        </w:rPr>
        <w:t xml:space="preserve"> процент</w:t>
      </w:r>
      <w:r w:rsidR="006679B9">
        <w:rPr>
          <w:rFonts w:ascii="Arial" w:hAnsi="Arial" w:cs="Arial"/>
          <w:sz w:val="24"/>
          <w:szCs w:val="24"/>
        </w:rPr>
        <w:t xml:space="preserve">ов. </w:t>
      </w:r>
      <w:r w:rsidR="001B31FB">
        <w:rPr>
          <w:rFonts w:ascii="Arial" w:hAnsi="Arial" w:cs="Arial"/>
          <w:sz w:val="24"/>
          <w:szCs w:val="24"/>
        </w:rPr>
        <w:t xml:space="preserve">В общероссийском объеме </w:t>
      </w:r>
      <w:r w:rsidR="001B31FB" w:rsidRPr="00046ADD">
        <w:rPr>
          <w:rFonts w:ascii="Arial" w:hAnsi="Arial" w:cs="Arial"/>
          <w:sz w:val="24"/>
          <w:szCs w:val="24"/>
        </w:rPr>
        <w:t>отгруженной продукции</w:t>
      </w:r>
      <w:r w:rsidR="001B31FB">
        <w:rPr>
          <w:rFonts w:ascii="Arial" w:hAnsi="Arial" w:cs="Arial"/>
          <w:sz w:val="24"/>
          <w:szCs w:val="24"/>
        </w:rPr>
        <w:t xml:space="preserve"> по виду экономической деятельности «</w:t>
      </w:r>
      <w:r w:rsidR="001B31FB" w:rsidRPr="00046ADD">
        <w:rPr>
          <w:rFonts w:ascii="Arial" w:hAnsi="Arial" w:cs="Arial"/>
          <w:sz w:val="24"/>
          <w:szCs w:val="24"/>
        </w:rPr>
        <w:t xml:space="preserve">Производство </w:t>
      </w:r>
      <w:r w:rsidR="001B31FB">
        <w:rPr>
          <w:rFonts w:ascii="Arial" w:hAnsi="Arial" w:cs="Arial"/>
          <w:sz w:val="24"/>
          <w:szCs w:val="24"/>
        </w:rPr>
        <w:t>стекла и изделий из стекла</w:t>
      </w:r>
      <w:r w:rsidR="001B31FB" w:rsidRPr="00046ADD">
        <w:rPr>
          <w:rFonts w:ascii="Arial" w:hAnsi="Arial" w:cs="Arial"/>
          <w:sz w:val="24"/>
          <w:szCs w:val="24"/>
        </w:rPr>
        <w:t>»</w:t>
      </w:r>
      <w:r w:rsidR="001B31FB">
        <w:rPr>
          <w:rFonts w:ascii="Arial" w:hAnsi="Arial" w:cs="Arial"/>
          <w:sz w:val="24"/>
          <w:szCs w:val="24"/>
        </w:rPr>
        <w:t xml:space="preserve"> доля владимирских предприятий составила за 2018 год почти 10 процентов.</w:t>
      </w:r>
    </w:p>
    <w:p w:rsidR="00046ADD" w:rsidRDefault="00046ADD" w:rsidP="00B510CA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 w:rsidRPr="00046ADD">
        <w:rPr>
          <w:rFonts w:ascii="Arial" w:hAnsi="Arial" w:cs="Arial"/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«Производство </w:t>
      </w:r>
      <w:r w:rsidR="006679B9">
        <w:rPr>
          <w:rFonts w:ascii="Arial" w:hAnsi="Arial" w:cs="Arial"/>
          <w:sz w:val="24"/>
          <w:szCs w:val="24"/>
        </w:rPr>
        <w:t>стекла и изделий из стекла</w:t>
      </w:r>
      <w:r w:rsidRPr="00046ADD">
        <w:rPr>
          <w:rFonts w:ascii="Arial" w:hAnsi="Arial" w:cs="Arial"/>
          <w:sz w:val="24"/>
          <w:szCs w:val="24"/>
        </w:rPr>
        <w:t xml:space="preserve">» за </w:t>
      </w:r>
      <w:r w:rsidR="006679B9">
        <w:rPr>
          <w:rFonts w:ascii="Arial" w:hAnsi="Arial" w:cs="Arial"/>
          <w:sz w:val="24"/>
          <w:szCs w:val="24"/>
        </w:rPr>
        <w:t xml:space="preserve">10 </w:t>
      </w:r>
      <w:r w:rsidRPr="00046ADD">
        <w:rPr>
          <w:rFonts w:ascii="Arial" w:hAnsi="Arial" w:cs="Arial"/>
          <w:sz w:val="24"/>
          <w:szCs w:val="24"/>
        </w:rPr>
        <w:t xml:space="preserve">месяцев 2019 года составил </w:t>
      </w:r>
      <w:r w:rsidR="006679B9">
        <w:rPr>
          <w:rFonts w:ascii="Arial" w:hAnsi="Arial" w:cs="Arial"/>
          <w:sz w:val="24"/>
          <w:szCs w:val="24"/>
        </w:rPr>
        <w:t>20,8</w:t>
      </w:r>
      <w:r w:rsidRPr="00046A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6ADD">
        <w:rPr>
          <w:rFonts w:ascii="Arial" w:hAnsi="Arial" w:cs="Arial"/>
          <w:sz w:val="24"/>
          <w:szCs w:val="24"/>
        </w:rPr>
        <w:t>млрд</w:t>
      </w:r>
      <w:proofErr w:type="gramEnd"/>
      <w:r w:rsidRPr="00046ADD">
        <w:rPr>
          <w:rFonts w:ascii="Arial" w:hAnsi="Arial" w:cs="Arial"/>
          <w:sz w:val="24"/>
          <w:szCs w:val="24"/>
        </w:rPr>
        <w:t xml:space="preserve"> рублей</w:t>
      </w:r>
      <w:r w:rsidR="003C252E">
        <w:rPr>
          <w:rFonts w:ascii="Arial" w:hAnsi="Arial" w:cs="Arial"/>
          <w:sz w:val="24"/>
          <w:szCs w:val="24"/>
        </w:rPr>
        <w:t>, что в действующих ценах на 16,3 процента больше, чем за соответствующий период предыдущего года</w:t>
      </w:r>
      <w:r w:rsidR="006679B9">
        <w:rPr>
          <w:rFonts w:ascii="Arial" w:hAnsi="Arial" w:cs="Arial"/>
          <w:sz w:val="24"/>
          <w:szCs w:val="24"/>
        </w:rPr>
        <w:t>.</w:t>
      </w:r>
      <w:r w:rsidRPr="00046ADD">
        <w:rPr>
          <w:rFonts w:ascii="Arial" w:hAnsi="Arial" w:cs="Arial"/>
          <w:sz w:val="24"/>
          <w:szCs w:val="24"/>
        </w:rPr>
        <w:t xml:space="preserve"> </w:t>
      </w:r>
    </w:p>
    <w:p w:rsidR="006679B9" w:rsidRPr="006679B9" w:rsidRDefault="006679B9" w:rsidP="006679B9">
      <w:pPr>
        <w:pStyle w:val="ab"/>
        <w:spacing w:before="0" w:line="360" w:lineRule="auto"/>
        <w:ind w:firstLine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46ADD" w:rsidRPr="00046ADD">
        <w:rPr>
          <w:rFonts w:ascii="Arial" w:hAnsi="Arial" w:cs="Arial"/>
          <w:sz w:val="24"/>
          <w:szCs w:val="24"/>
        </w:rPr>
        <w:t xml:space="preserve">о </w:t>
      </w:r>
      <w:r w:rsidR="00046ADD" w:rsidRPr="00046ADD">
        <w:rPr>
          <w:rFonts w:ascii="Arial" w:hAnsi="Arial" w:cs="Arial"/>
          <w:bCs/>
          <w:snapToGrid w:val="0"/>
          <w:sz w:val="24"/>
          <w:szCs w:val="24"/>
        </w:rPr>
        <w:t xml:space="preserve">стоимостному объему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в производстве </w:t>
      </w:r>
      <w:r>
        <w:rPr>
          <w:rFonts w:ascii="Arial" w:hAnsi="Arial" w:cs="Arial"/>
          <w:sz w:val="24"/>
          <w:szCs w:val="24"/>
        </w:rPr>
        <w:t>стекла и изделий из стекла</w:t>
      </w:r>
      <w:r w:rsidRPr="00046ADD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046ADD" w:rsidRPr="00046ADD">
        <w:rPr>
          <w:rFonts w:ascii="Arial" w:hAnsi="Arial" w:cs="Arial"/>
          <w:bCs/>
          <w:snapToGrid w:val="0"/>
          <w:sz w:val="24"/>
          <w:szCs w:val="24"/>
        </w:rPr>
        <w:t>лидирующее место принадлежит производителям по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лых стеклянных изделий </w:t>
      </w:r>
      <w:r w:rsidR="00046ADD" w:rsidRPr="006679B9">
        <w:rPr>
          <w:rFonts w:ascii="Arial" w:hAnsi="Arial" w:cs="Arial"/>
          <w:bCs/>
          <w:snapToGrid w:val="0"/>
          <w:sz w:val="24"/>
          <w:szCs w:val="24"/>
        </w:rPr>
        <w:t>(</w:t>
      </w:r>
      <w:r w:rsidRPr="006679B9">
        <w:rPr>
          <w:rFonts w:ascii="Arial" w:hAnsi="Arial" w:cs="Arial"/>
          <w:sz w:val="24"/>
          <w:szCs w:val="24"/>
        </w:rPr>
        <w:t>бутылок</w:t>
      </w:r>
      <w:r>
        <w:rPr>
          <w:rFonts w:ascii="Arial" w:hAnsi="Arial" w:cs="Arial"/>
          <w:sz w:val="24"/>
          <w:szCs w:val="24"/>
        </w:rPr>
        <w:t>,</w:t>
      </w:r>
      <w:r w:rsidRPr="006679B9">
        <w:rPr>
          <w:rFonts w:ascii="Arial" w:hAnsi="Arial" w:cs="Arial"/>
          <w:sz w:val="24"/>
          <w:szCs w:val="24"/>
        </w:rPr>
        <w:t xml:space="preserve"> стаканов, фужеров, рюмок, бокалов, чашек и прочих </w:t>
      </w:r>
      <w:r>
        <w:rPr>
          <w:rFonts w:ascii="Arial" w:hAnsi="Arial" w:cs="Arial"/>
          <w:sz w:val="24"/>
          <w:szCs w:val="24"/>
        </w:rPr>
        <w:t xml:space="preserve">емкостей и </w:t>
      </w:r>
      <w:r w:rsidRPr="006679B9">
        <w:rPr>
          <w:rFonts w:ascii="Arial" w:hAnsi="Arial" w:cs="Arial"/>
          <w:sz w:val="24"/>
          <w:szCs w:val="24"/>
        </w:rPr>
        <w:t>бытовых изделий из стекла или хрусталя</w:t>
      </w:r>
      <w:r>
        <w:rPr>
          <w:rFonts w:ascii="Arial" w:hAnsi="Arial" w:cs="Arial"/>
          <w:sz w:val="24"/>
          <w:szCs w:val="24"/>
        </w:rPr>
        <w:t xml:space="preserve">). </w:t>
      </w:r>
      <w:r w:rsidRPr="006679B9">
        <w:rPr>
          <w:rFonts w:ascii="Arial" w:hAnsi="Arial" w:cs="Arial"/>
          <w:sz w:val="24"/>
          <w:szCs w:val="24"/>
        </w:rPr>
        <w:t xml:space="preserve"> </w:t>
      </w:r>
    </w:p>
    <w:p w:rsidR="004102D5" w:rsidRDefault="004102D5" w:rsidP="00B510CA">
      <w:pPr>
        <w:pStyle w:val="ac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102D5" w:rsidRDefault="004102D5" w:rsidP="00B510CA">
      <w:pPr>
        <w:pStyle w:val="ac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046ADD" w:rsidRPr="00DE26C2" w:rsidRDefault="00046ADD" w:rsidP="00B510CA">
      <w:pPr>
        <w:pStyle w:val="ac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DE26C2">
        <w:rPr>
          <w:rFonts w:ascii="Arial" w:hAnsi="Arial" w:cs="Arial"/>
          <w:bCs/>
          <w:snapToGrid w:val="0"/>
          <w:sz w:val="24"/>
          <w:szCs w:val="24"/>
        </w:rPr>
        <w:lastRenderedPageBreak/>
        <w:t>Структура объема отгруженных товаров собственного производства, выполненных работ и услуг собственными силами по вид</w:t>
      </w:r>
      <w:r w:rsidR="006679B9" w:rsidRPr="00DE26C2">
        <w:rPr>
          <w:rFonts w:ascii="Arial" w:hAnsi="Arial" w:cs="Arial"/>
          <w:bCs/>
          <w:snapToGrid w:val="0"/>
          <w:sz w:val="24"/>
          <w:szCs w:val="24"/>
        </w:rPr>
        <w:t>у</w:t>
      </w:r>
      <w:r w:rsidRPr="00DE26C2">
        <w:rPr>
          <w:rFonts w:ascii="Arial" w:hAnsi="Arial" w:cs="Arial"/>
          <w:bCs/>
          <w:snapToGrid w:val="0"/>
          <w:sz w:val="24"/>
          <w:szCs w:val="24"/>
        </w:rPr>
        <w:t xml:space="preserve"> экономической деятельности «Производство </w:t>
      </w:r>
      <w:r w:rsidR="006679B9" w:rsidRPr="00DE26C2">
        <w:rPr>
          <w:rFonts w:ascii="Arial" w:hAnsi="Arial" w:cs="Arial"/>
          <w:bCs/>
          <w:snapToGrid w:val="0"/>
          <w:sz w:val="24"/>
          <w:szCs w:val="24"/>
        </w:rPr>
        <w:t>стекла и изделий из стекла</w:t>
      </w:r>
      <w:r w:rsidRPr="00DE26C2">
        <w:rPr>
          <w:rFonts w:ascii="Arial" w:hAnsi="Arial" w:cs="Arial"/>
          <w:bCs/>
          <w:snapToGrid w:val="0"/>
          <w:sz w:val="24"/>
          <w:szCs w:val="24"/>
        </w:rPr>
        <w:t>»</w:t>
      </w:r>
      <w:r w:rsidR="00B510CA" w:rsidRPr="00DE26C2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F15F07" w:rsidRPr="00DE26C2">
        <w:rPr>
          <w:rFonts w:ascii="Arial" w:hAnsi="Arial" w:cs="Arial"/>
          <w:bCs/>
          <w:snapToGrid w:val="0"/>
          <w:sz w:val="24"/>
          <w:szCs w:val="24"/>
        </w:rPr>
        <w:br/>
      </w:r>
      <w:r w:rsidRPr="00DE26C2">
        <w:rPr>
          <w:rFonts w:ascii="Arial" w:hAnsi="Arial" w:cs="Arial"/>
          <w:bCs/>
          <w:snapToGrid w:val="0"/>
          <w:sz w:val="24"/>
          <w:szCs w:val="24"/>
        </w:rPr>
        <w:t xml:space="preserve">в </w:t>
      </w:r>
      <w:r w:rsidR="00F15F07" w:rsidRPr="00DE26C2">
        <w:rPr>
          <w:rFonts w:ascii="Arial" w:hAnsi="Arial" w:cs="Arial"/>
          <w:bCs/>
          <w:snapToGrid w:val="0"/>
          <w:sz w:val="24"/>
          <w:szCs w:val="24"/>
        </w:rPr>
        <w:t>я</w:t>
      </w:r>
      <w:r w:rsidRPr="00DE26C2">
        <w:rPr>
          <w:rFonts w:ascii="Arial" w:hAnsi="Arial" w:cs="Arial"/>
          <w:bCs/>
          <w:snapToGrid w:val="0"/>
          <w:sz w:val="24"/>
          <w:szCs w:val="24"/>
        </w:rPr>
        <w:t>нваре</w:t>
      </w:r>
      <w:r w:rsidR="00F15F07" w:rsidRPr="00DE26C2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DE26C2">
        <w:rPr>
          <w:rFonts w:ascii="Arial" w:hAnsi="Arial" w:cs="Arial"/>
          <w:bCs/>
          <w:snapToGrid w:val="0"/>
          <w:sz w:val="24"/>
          <w:szCs w:val="24"/>
        </w:rPr>
        <w:t>-</w:t>
      </w:r>
      <w:r w:rsidR="00F15F07" w:rsidRPr="00DE26C2">
        <w:rPr>
          <w:rFonts w:ascii="Arial" w:hAnsi="Arial" w:cs="Arial"/>
          <w:bCs/>
          <w:snapToGrid w:val="0"/>
          <w:sz w:val="24"/>
          <w:szCs w:val="24"/>
        </w:rPr>
        <w:t xml:space="preserve"> ок</w:t>
      </w:r>
      <w:r w:rsidRPr="00DE26C2">
        <w:rPr>
          <w:rFonts w:ascii="Arial" w:hAnsi="Arial" w:cs="Arial"/>
          <w:bCs/>
          <w:snapToGrid w:val="0"/>
          <w:sz w:val="24"/>
          <w:szCs w:val="24"/>
        </w:rPr>
        <w:t>тябре 2019 года</w:t>
      </w:r>
    </w:p>
    <w:p w:rsidR="00046ADD" w:rsidRPr="00CC5C77" w:rsidRDefault="0010288A" w:rsidP="00046ADD">
      <w:pPr>
        <w:pStyle w:val="ac"/>
        <w:jc w:val="center"/>
        <w:rPr>
          <w:rFonts w:ascii="Cambria" w:hAnsi="Cambria"/>
          <w:bCs/>
          <w:snapToGrid w:val="0"/>
          <w:sz w:val="26"/>
          <w:szCs w:val="26"/>
        </w:rPr>
      </w:pPr>
      <w:r>
        <w:rPr>
          <w:noProof/>
        </w:rPr>
        <w:drawing>
          <wp:inline distT="0" distB="0" distL="0" distR="0" wp14:anchorId="0F8D51F7" wp14:editId="3B8E1FB6">
            <wp:extent cx="4182386" cy="3782705"/>
            <wp:effectExtent l="0" t="0" r="889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9081" t="21951" r="28316" b="28331"/>
                    <a:stretch/>
                  </pic:blipFill>
                  <pic:spPr bwMode="auto">
                    <a:xfrm>
                      <a:off x="0" y="0"/>
                      <a:ext cx="4188226" cy="378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ADD" w:rsidRPr="00046ADD" w:rsidRDefault="00046ADD" w:rsidP="00B510CA">
      <w:pPr>
        <w:pStyle w:val="ac"/>
        <w:spacing w:after="0"/>
        <w:ind w:firstLine="578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046ADD">
        <w:rPr>
          <w:rFonts w:ascii="Arial" w:hAnsi="Arial" w:cs="Arial"/>
          <w:bCs/>
          <w:snapToGrid w:val="0"/>
          <w:sz w:val="24"/>
          <w:szCs w:val="24"/>
        </w:rPr>
        <w:t xml:space="preserve">Производство отдельных видов </w:t>
      </w:r>
      <w:r w:rsidR="00AA1911">
        <w:rPr>
          <w:rFonts w:ascii="Arial" w:hAnsi="Arial" w:cs="Arial"/>
          <w:bCs/>
          <w:snapToGrid w:val="0"/>
          <w:sz w:val="24"/>
          <w:szCs w:val="24"/>
        </w:rPr>
        <w:t xml:space="preserve">стекла и изделий из стекла </w:t>
      </w:r>
    </w:p>
    <w:p w:rsidR="00046ADD" w:rsidRPr="00046ADD" w:rsidRDefault="00046ADD" w:rsidP="00B510CA">
      <w:pPr>
        <w:pStyle w:val="ac"/>
        <w:spacing w:after="0"/>
        <w:ind w:firstLine="578"/>
        <w:jc w:val="center"/>
        <w:rPr>
          <w:rFonts w:ascii="Arial" w:hAnsi="Arial" w:cs="Arial"/>
          <w:bCs/>
          <w:snapToGrid w:val="0"/>
          <w:sz w:val="24"/>
          <w:szCs w:val="24"/>
        </w:rPr>
      </w:pPr>
      <w:r w:rsidRPr="00046ADD">
        <w:rPr>
          <w:rFonts w:ascii="Arial" w:hAnsi="Arial" w:cs="Arial"/>
          <w:bCs/>
          <w:snapToGrid w:val="0"/>
          <w:sz w:val="24"/>
          <w:szCs w:val="24"/>
        </w:rPr>
        <w:t>производителями Владимирской области за январь-</w:t>
      </w:r>
      <w:r w:rsidR="00AA1911">
        <w:rPr>
          <w:rFonts w:ascii="Arial" w:hAnsi="Arial" w:cs="Arial"/>
          <w:bCs/>
          <w:snapToGrid w:val="0"/>
          <w:sz w:val="24"/>
          <w:szCs w:val="24"/>
        </w:rPr>
        <w:t>октябрь</w:t>
      </w:r>
      <w:r w:rsidRPr="00046ADD">
        <w:rPr>
          <w:rFonts w:ascii="Arial" w:hAnsi="Arial" w:cs="Arial"/>
          <w:bCs/>
          <w:snapToGrid w:val="0"/>
          <w:sz w:val="24"/>
          <w:szCs w:val="24"/>
        </w:rPr>
        <w:t xml:space="preserve"> 2019 года</w:t>
      </w:r>
    </w:p>
    <w:p w:rsidR="00046ADD" w:rsidRPr="00046ADD" w:rsidRDefault="00046ADD" w:rsidP="00046ADD">
      <w:pPr>
        <w:pStyle w:val="ab"/>
        <w:spacing w:line="140" w:lineRule="exact"/>
        <w:ind w:left="284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1628"/>
        <w:gridCol w:w="1996"/>
      </w:tblGrid>
      <w:tr w:rsidR="00046ADD" w:rsidRPr="00046ADD" w:rsidTr="001C257A">
        <w:trPr>
          <w:tblHeader/>
        </w:trPr>
        <w:tc>
          <w:tcPr>
            <w:tcW w:w="5380" w:type="dxa"/>
          </w:tcPr>
          <w:p w:rsidR="00046ADD" w:rsidRPr="00046ADD" w:rsidRDefault="00046ADD" w:rsidP="002146EA">
            <w:pPr>
              <w:pStyle w:val="ab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</w:tcPr>
          <w:p w:rsidR="00046ADD" w:rsidRPr="00046ADD" w:rsidRDefault="00046ADD" w:rsidP="00046ADD">
            <w:pPr>
              <w:pStyle w:val="ab"/>
              <w:ind w:right="-108" w:firstLine="0"/>
              <w:contextualSpacing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046ADD">
              <w:rPr>
                <w:rFonts w:ascii="Arial" w:hAnsi="Arial" w:cs="Arial"/>
                <w:spacing w:val="-12"/>
                <w:sz w:val="22"/>
                <w:szCs w:val="22"/>
              </w:rPr>
              <w:t xml:space="preserve">Произведено </w:t>
            </w:r>
            <w:r w:rsidRPr="00046ADD">
              <w:rPr>
                <w:rFonts w:ascii="Arial" w:hAnsi="Arial" w:cs="Arial"/>
                <w:spacing w:val="-12"/>
                <w:sz w:val="22"/>
                <w:szCs w:val="22"/>
                <w:vertAlign w:val="superscript"/>
              </w:rPr>
              <w:t>1)</w:t>
            </w:r>
            <w:r w:rsidRPr="00046AD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</w:p>
          <w:p w:rsidR="00046ADD" w:rsidRPr="00046ADD" w:rsidRDefault="00046ADD" w:rsidP="002146EA">
            <w:pPr>
              <w:pStyle w:val="ab"/>
              <w:ind w:left="-108" w:right="-108"/>
              <w:contextualSpacing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</w:p>
        </w:tc>
        <w:tc>
          <w:tcPr>
            <w:tcW w:w="1996" w:type="dxa"/>
          </w:tcPr>
          <w:p w:rsidR="00046ADD" w:rsidRPr="00046ADD" w:rsidRDefault="00046ADD" w:rsidP="00046ADD">
            <w:pPr>
              <w:pStyle w:val="ab"/>
              <w:tabs>
                <w:tab w:val="left" w:pos="-250"/>
              </w:tabs>
              <w:ind w:left="-108" w:right="-35" w:firstLine="58"/>
              <w:contextualSpacing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046ADD">
              <w:rPr>
                <w:rFonts w:ascii="Arial" w:hAnsi="Arial" w:cs="Arial"/>
                <w:spacing w:val="-12"/>
                <w:sz w:val="22"/>
                <w:szCs w:val="22"/>
              </w:rPr>
              <w:t>Темп роста (снижения) к соответствующему периоду 2018 г.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AA1911" w:rsidRDefault="00AA1911" w:rsidP="004702C2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A1911">
              <w:rPr>
                <w:rFonts w:ascii="Arial" w:hAnsi="Arial" w:cs="Arial"/>
                <w:sz w:val="22"/>
                <w:szCs w:val="22"/>
              </w:rPr>
              <w:t>Стекло листовое литое, прокатное, тянутое или выдувное, но не обработанное другим способом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514E76" w:rsidRDefault="00514E76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96" w:type="dxa"/>
            <w:vAlign w:val="bottom"/>
          </w:tcPr>
          <w:p w:rsidR="00046ADD" w:rsidRPr="00046ADD" w:rsidRDefault="00AA1911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AA1911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1911">
              <w:rPr>
                <w:rFonts w:ascii="Arial" w:hAnsi="Arial" w:cs="Arial"/>
                <w:sz w:val="22"/>
                <w:szCs w:val="22"/>
              </w:rPr>
              <w:t>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AA1911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1996" w:type="dxa"/>
            <w:vAlign w:val="bottom"/>
          </w:tcPr>
          <w:p w:rsidR="00046ADD" w:rsidRPr="00046ADD" w:rsidRDefault="00AA1911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139,9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AA1911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1911">
              <w:rPr>
                <w:rFonts w:ascii="Arial" w:hAnsi="Arial" w:cs="Arial"/>
                <w:sz w:val="22"/>
                <w:szCs w:val="22"/>
              </w:rPr>
              <w:t>Стекло безопасное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AA1911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1311,4</w:t>
            </w:r>
          </w:p>
        </w:tc>
        <w:tc>
          <w:tcPr>
            <w:tcW w:w="1996" w:type="dxa"/>
            <w:vAlign w:val="bottom"/>
          </w:tcPr>
          <w:p w:rsidR="00046ADD" w:rsidRPr="00046ADD" w:rsidRDefault="00AA1911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133,7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AA1911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1911">
              <w:rPr>
                <w:rFonts w:ascii="Arial" w:hAnsi="Arial" w:cs="Arial"/>
                <w:sz w:val="22"/>
                <w:szCs w:val="22"/>
              </w:rPr>
              <w:t>Стеклопакеты</w:t>
            </w:r>
            <w:r>
              <w:rPr>
                <w:rFonts w:ascii="Arial" w:hAnsi="Arial" w:cs="Arial"/>
                <w:sz w:val="22"/>
                <w:szCs w:val="22"/>
              </w:rPr>
              <w:t>, тыс. м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514E76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96" w:type="dxa"/>
            <w:vAlign w:val="bottom"/>
          </w:tcPr>
          <w:p w:rsidR="00046ADD" w:rsidRPr="00046ADD" w:rsidRDefault="00AA1911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105,2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AA1911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1911">
              <w:rPr>
                <w:rFonts w:ascii="Arial" w:hAnsi="Arial" w:cs="Arial"/>
                <w:sz w:val="22"/>
                <w:szCs w:val="22"/>
              </w:rPr>
              <w:t>Бутылки стеклянные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628" w:type="dxa"/>
            <w:vAlign w:val="bottom"/>
          </w:tcPr>
          <w:p w:rsidR="00046ADD" w:rsidRPr="00046ADD" w:rsidRDefault="00C82F3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1518,5</w:t>
            </w:r>
          </w:p>
        </w:tc>
        <w:tc>
          <w:tcPr>
            <w:tcW w:w="1996" w:type="dxa"/>
            <w:vAlign w:val="bottom"/>
          </w:tcPr>
          <w:p w:rsidR="00046ADD" w:rsidRPr="00046ADD" w:rsidRDefault="00C82F3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97,4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AA1911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1911">
              <w:rPr>
                <w:rFonts w:ascii="Arial" w:hAnsi="Arial" w:cs="Arial"/>
                <w:sz w:val="22"/>
                <w:szCs w:val="22"/>
              </w:rPr>
              <w:t>Банки стеклянные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628" w:type="dxa"/>
            <w:vAlign w:val="bottom"/>
          </w:tcPr>
          <w:p w:rsidR="00046ADD" w:rsidRPr="00046ADD" w:rsidRDefault="00C82F3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450,5</w:t>
            </w:r>
          </w:p>
        </w:tc>
        <w:tc>
          <w:tcPr>
            <w:tcW w:w="1996" w:type="dxa"/>
            <w:vAlign w:val="bottom"/>
          </w:tcPr>
          <w:p w:rsidR="00046ADD" w:rsidRPr="00046ADD" w:rsidRDefault="00C82F3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123,7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AA1911" w:rsidP="00C82F3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1911">
              <w:rPr>
                <w:rFonts w:ascii="Arial" w:hAnsi="Arial" w:cs="Arial"/>
                <w:sz w:val="22"/>
                <w:szCs w:val="22"/>
              </w:rPr>
              <w:t>Стаканы и прочие стеклянные сосуды для питья, кроме стеклокерамических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C82F3A">
              <w:rPr>
                <w:rFonts w:ascii="Arial" w:hAnsi="Arial" w:cs="Arial"/>
                <w:sz w:val="22"/>
                <w:szCs w:val="22"/>
              </w:rPr>
              <w:t>млн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шт.</w:t>
            </w:r>
          </w:p>
        </w:tc>
        <w:tc>
          <w:tcPr>
            <w:tcW w:w="1628" w:type="dxa"/>
            <w:vAlign w:val="bottom"/>
          </w:tcPr>
          <w:p w:rsidR="00046ADD" w:rsidRPr="00046ADD" w:rsidRDefault="00514E76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96" w:type="dxa"/>
            <w:vAlign w:val="bottom"/>
          </w:tcPr>
          <w:p w:rsidR="00046ADD" w:rsidRPr="00046ADD" w:rsidRDefault="00C82F3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103,9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AA1911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1911">
              <w:rPr>
                <w:rFonts w:ascii="Arial" w:hAnsi="Arial" w:cs="Arial"/>
                <w:sz w:val="22"/>
                <w:szCs w:val="22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628" w:type="dxa"/>
            <w:vAlign w:val="bottom"/>
          </w:tcPr>
          <w:p w:rsidR="00046ADD" w:rsidRPr="00046ADD" w:rsidRDefault="00C82F3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65480</w:t>
            </w:r>
          </w:p>
        </w:tc>
        <w:tc>
          <w:tcPr>
            <w:tcW w:w="1996" w:type="dxa"/>
            <w:vAlign w:val="bottom"/>
          </w:tcPr>
          <w:p w:rsidR="00046ADD" w:rsidRPr="00046ADD" w:rsidRDefault="00C82F3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</w:tr>
      <w:tr w:rsidR="00046ADD" w:rsidRPr="00046ADD" w:rsidTr="001C257A">
        <w:tc>
          <w:tcPr>
            <w:tcW w:w="5380" w:type="dxa"/>
          </w:tcPr>
          <w:p w:rsidR="00AA1911" w:rsidRPr="00046ADD" w:rsidRDefault="00AA1911" w:rsidP="00AA1911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1911">
              <w:rPr>
                <w:rFonts w:ascii="Arial" w:hAnsi="Arial" w:cs="Arial"/>
                <w:sz w:val="22"/>
                <w:szCs w:val="22"/>
              </w:rPr>
              <w:t xml:space="preserve">Ленты, </w:t>
            </w:r>
            <w:proofErr w:type="spellStart"/>
            <w:r w:rsidRPr="00AA1911">
              <w:rPr>
                <w:rFonts w:ascii="Arial" w:hAnsi="Arial" w:cs="Arial"/>
                <w:sz w:val="22"/>
                <w:szCs w:val="22"/>
              </w:rPr>
              <w:t>ровинг</w:t>
            </w:r>
            <w:proofErr w:type="spellEnd"/>
            <w:r w:rsidRPr="00AA1911">
              <w:rPr>
                <w:rFonts w:ascii="Arial" w:hAnsi="Arial" w:cs="Arial"/>
                <w:sz w:val="22"/>
                <w:szCs w:val="22"/>
              </w:rPr>
              <w:t xml:space="preserve"> (ровница) и пряжа из стекловолокна, стекловолокно рубленое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514E76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96" w:type="dxa"/>
            <w:vAlign w:val="bottom"/>
          </w:tcPr>
          <w:p w:rsidR="00046ADD" w:rsidRPr="00046ADD" w:rsidRDefault="00C82F3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106,3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AA1911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1911">
              <w:rPr>
                <w:rFonts w:ascii="Arial" w:hAnsi="Arial" w:cs="Arial"/>
                <w:sz w:val="22"/>
                <w:szCs w:val="22"/>
              </w:rPr>
              <w:t>Стекло в блоках, стекло в форме шаров (кроме микросфер), прутков или трубок, необработанное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628" w:type="dxa"/>
            <w:vAlign w:val="bottom"/>
          </w:tcPr>
          <w:p w:rsidR="00046ADD" w:rsidRPr="00046ADD" w:rsidRDefault="00514E76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96" w:type="dxa"/>
            <w:vAlign w:val="bottom"/>
          </w:tcPr>
          <w:p w:rsidR="00046ADD" w:rsidRPr="00046ADD" w:rsidRDefault="00C82F3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046ADD" w:rsidRPr="00046ADD" w:rsidTr="001C257A">
        <w:tc>
          <w:tcPr>
            <w:tcW w:w="5380" w:type="dxa"/>
          </w:tcPr>
          <w:p w:rsidR="00046ADD" w:rsidRPr="00046ADD" w:rsidRDefault="00AA1911" w:rsidP="001C257A">
            <w:pPr>
              <w:pStyle w:val="ab"/>
              <w:spacing w:before="0"/>
              <w:ind w:firstLine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A1911">
              <w:rPr>
                <w:rFonts w:ascii="Arial" w:hAnsi="Arial" w:cs="Arial"/>
                <w:sz w:val="22"/>
                <w:szCs w:val="22"/>
              </w:rPr>
              <w:lastRenderedPageBreak/>
              <w:t>Посуда стеклянная для лабораторных, гигиенических или фармацевтических целей; ампулы из стекла</w:t>
            </w:r>
            <w:r>
              <w:rPr>
                <w:rFonts w:ascii="Arial" w:hAnsi="Arial" w:cs="Arial"/>
                <w:sz w:val="22"/>
                <w:szCs w:val="22"/>
              </w:rPr>
              <w:t>, тыс. шт.</w:t>
            </w:r>
          </w:p>
        </w:tc>
        <w:tc>
          <w:tcPr>
            <w:tcW w:w="1628" w:type="dxa"/>
            <w:vAlign w:val="bottom"/>
          </w:tcPr>
          <w:p w:rsidR="00046ADD" w:rsidRPr="00046ADD" w:rsidRDefault="00514E76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96" w:type="dxa"/>
            <w:vAlign w:val="bottom"/>
          </w:tcPr>
          <w:p w:rsidR="00046ADD" w:rsidRPr="00046ADD" w:rsidRDefault="00C82F3A" w:rsidP="001C257A">
            <w:pPr>
              <w:pStyle w:val="ab"/>
              <w:spacing w:before="0"/>
              <w:ind w:right="317" w:firstLine="0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124,2</w:t>
            </w:r>
          </w:p>
        </w:tc>
      </w:tr>
    </w:tbl>
    <w:p w:rsidR="00046ADD" w:rsidRPr="00046ADD" w:rsidRDefault="00046ADD" w:rsidP="00046ADD">
      <w:pPr>
        <w:ind w:right="113"/>
        <w:jc w:val="both"/>
        <w:rPr>
          <w:rFonts w:ascii="Arial" w:hAnsi="Arial" w:cs="Arial"/>
          <w:sz w:val="18"/>
          <w:szCs w:val="18"/>
          <w:vertAlign w:val="superscript"/>
        </w:rPr>
      </w:pPr>
      <w:r w:rsidRPr="00046ADD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046ADD">
        <w:rPr>
          <w:rFonts w:ascii="Arial" w:hAnsi="Arial" w:cs="Arial"/>
          <w:sz w:val="18"/>
          <w:szCs w:val="18"/>
        </w:rPr>
        <w:t>…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29.11.2007г.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46ADD" w:rsidRPr="00B510CA" w:rsidRDefault="00046ADD" w:rsidP="00046ADD">
      <w:pPr>
        <w:ind w:right="113"/>
        <w:jc w:val="both"/>
        <w:rPr>
          <w:rFonts w:ascii="Arial" w:hAnsi="Arial" w:cs="Arial"/>
          <w:sz w:val="24"/>
          <w:vertAlign w:val="superscript"/>
        </w:rPr>
      </w:pPr>
    </w:p>
    <w:p w:rsidR="00DE26C2" w:rsidRPr="00DE26C2" w:rsidRDefault="00514E76" w:rsidP="00514E76">
      <w:pPr>
        <w:pStyle w:val="ab"/>
        <w:spacing w:before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DE26C2">
        <w:rPr>
          <w:rFonts w:ascii="Arial" w:hAnsi="Arial" w:cs="Arial"/>
          <w:sz w:val="24"/>
          <w:szCs w:val="24"/>
        </w:rPr>
        <w:t xml:space="preserve">Вклад владимирских производителей в общероссийский выпуск стекла и изделий из стекла в 2018 году </w:t>
      </w:r>
    </w:p>
    <w:p w:rsidR="001B31FB" w:rsidRPr="00DE26C2" w:rsidRDefault="00514E76" w:rsidP="00514E76">
      <w:pPr>
        <w:pStyle w:val="ab"/>
        <w:spacing w:before="0"/>
        <w:ind w:firstLine="567"/>
        <w:contextualSpacing/>
        <w:jc w:val="center"/>
        <w:rPr>
          <w:rFonts w:ascii="Arial" w:hAnsi="Arial" w:cs="Arial"/>
          <w:sz w:val="20"/>
        </w:rPr>
      </w:pPr>
      <w:r w:rsidRPr="00DE26C2">
        <w:rPr>
          <w:rFonts w:ascii="Arial" w:hAnsi="Arial" w:cs="Arial"/>
          <w:sz w:val="20"/>
        </w:rPr>
        <w:t xml:space="preserve"> (в процентах)</w:t>
      </w:r>
    </w:p>
    <w:p w:rsidR="004102D5" w:rsidRPr="00514E76" w:rsidRDefault="004102D5" w:rsidP="00514E76">
      <w:pPr>
        <w:pStyle w:val="ab"/>
        <w:spacing w:before="0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B31FB" w:rsidRDefault="004102D5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D44D432" wp14:editId="248D2C5A">
            <wp:extent cx="5197578" cy="6551874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9662" t="23828" r="29043" b="9006"/>
                    <a:stretch/>
                  </pic:blipFill>
                  <pic:spPr bwMode="auto">
                    <a:xfrm>
                      <a:off x="0" y="0"/>
                      <a:ext cx="5206765" cy="6563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C212F0">
      <w:pPr>
        <w:widowControl/>
        <w:jc w:val="both"/>
        <w:rPr>
          <w:rFonts w:ascii="Arial" w:hAnsi="Arial" w:cs="Arial"/>
        </w:rPr>
      </w:pPr>
    </w:p>
    <w:p w:rsidR="00C212F0" w:rsidRPr="008D0F84" w:rsidRDefault="00C212F0" w:rsidP="00C212F0">
      <w:pPr>
        <w:rPr>
          <w:rStyle w:val="a4"/>
          <w:color w:val="auto"/>
          <w:sz w:val="16"/>
          <w:u w:val="none"/>
        </w:rPr>
      </w:pPr>
      <w:r w:rsidRPr="008D0F84">
        <w:rPr>
          <w:rStyle w:val="a4"/>
          <w:color w:val="auto"/>
          <w:sz w:val="16"/>
          <w:u w:val="none"/>
        </w:rPr>
        <w:t>Амосова Ирина Александровна</w:t>
      </w:r>
    </w:p>
    <w:p w:rsidR="00C212F0" w:rsidRPr="008D0F84" w:rsidRDefault="00C212F0" w:rsidP="00C212F0">
      <w:pPr>
        <w:rPr>
          <w:rStyle w:val="a4"/>
          <w:color w:val="auto"/>
          <w:sz w:val="16"/>
          <w:u w:val="none"/>
        </w:rPr>
      </w:pPr>
      <w:r>
        <w:rPr>
          <w:rStyle w:val="a4"/>
          <w:color w:val="auto"/>
          <w:sz w:val="16"/>
          <w:u w:val="none"/>
        </w:rPr>
        <w:t>н</w:t>
      </w:r>
      <w:r w:rsidRPr="008D0F84">
        <w:rPr>
          <w:rStyle w:val="a4"/>
          <w:color w:val="auto"/>
          <w:sz w:val="16"/>
          <w:u w:val="none"/>
        </w:rPr>
        <w:t xml:space="preserve">ачальник отдела статистики предприятий, ведения </w:t>
      </w:r>
    </w:p>
    <w:p w:rsidR="00C212F0" w:rsidRPr="008D0F84" w:rsidRDefault="00C212F0" w:rsidP="00C212F0">
      <w:pPr>
        <w:rPr>
          <w:rStyle w:val="a4"/>
          <w:color w:val="auto"/>
          <w:sz w:val="16"/>
          <w:u w:val="none"/>
        </w:rPr>
      </w:pPr>
      <w:r w:rsidRPr="008D0F84">
        <w:rPr>
          <w:rStyle w:val="a4"/>
          <w:color w:val="auto"/>
          <w:sz w:val="16"/>
          <w:u w:val="none"/>
        </w:rPr>
        <w:t>Статистического регистра и общероссийских классификаторов</w:t>
      </w:r>
    </w:p>
    <w:p w:rsidR="00C212F0" w:rsidRPr="008D0F84" w:rsidRDefault="00C212F0" w:rsidP="00C212F0">
      <w:pPr>
        <w:rPr>
          <w:rStyle w:val="a4"/>
          <w:color w:val="auto"/>
          <w:sz w:val="16"/>
          <w:u w:val="none"/>
        </w:rPr>
      </w:pPr>
      <w:r w:rsidRPr="008D0F84">
        <w:rPr>
          <w:rStyle w:val="a4"/>
          <w:color w:val="auto"/>
          <w:sz w:val="16"/>
          <w:u w:val="none"/>
        </w:rPr>
        <w:t>тел. (4922  53-39-47)</w:t>
      </w:r>
    </w:p>
    <w:p w:rsidR="00C212F0" w:rsidRPr="008D0F84" w:rsidRDefault="00C212F0" w:rsidP="00C212F0">
      <w:pPr>
        <w:rPr>
          <w:rStyle w:val="a4"/>
          <w:color w:val="auto"/>
          <w:sz w:val="16"/>
          <w:u w:val="none"/>
        </w:rPr>
      </w:pPr>
      <w:proofErr w:type="gramStart"/>
      <w:r w:rsidRPr="008D0F84">
        <w:rPr>
          <w:sz w:val="16"/>
          <w:lang w:val="en-US"/>
        </w:rPr>
        <w:t>mailto</w:t>
      </w:r>
      <w:proofErr w:type="gramEnd"/>
      <w:r w:rsidRPr="008D0F84">
        <w:rPr>
          <w:sz w:val="16"/>
        </w:rPr>
        <w:t>:</w:t>
      </w:r>
      <w:hyperlink r:id="rId13" w:history="1">
        <w:r w:rsidRPr="008D0F84">
          <w:rPr>
            <w:rStyle w:val="a4"/>
            <w:sz w:val="16"/>
          </w:rPr>
          <w:t>P33_iamosova@gks.ru</w:t>
        </w:r>
      </w:hyperlink>
    </w:p>
    <w:p w:rsidR="00C212F0" w:rsidRDefault="00C212F0" w:rsidP="00C212F0">
      <w:pPr>
        <w:pStyle w:val="af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C212F0" w:rsidRDefault="00C212F0" w:rsidP="00C212F0">
      <w:pPr>
        <w:pStyle w:val="af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C212F0" w:rsidRPr="001554A7" w:rsidRDefault="00C212F0" w:rsidP="00C212F0">
      <w:pPr>
        <w:pStyle w:val="af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1554A7">
        <w:rPr>
          <w:sz w:val="18"/>
          <w:szCs w:val="18"/>
        </w:rPr>
        <w:t xml:space="preserve">Солдатова Наталья Михайловна, </w:t>
      </w:r>
    </w:p>
    <w:p w:rsidR="00C212F0" w:rsidRPr="001554A7" w:rsidRDefault="00C212F0" w:rsidP="00C212F0">
      <w:pPr>
        <w:pStyle w:val="af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1554A7">
        <w:rPr>
          <w:sz w:val="18"/>
          <w:szCs w:val="18"/>
        </w:rPr>
        <w:t xml:space="preserve">специалист  </w:t>
      </w:r>
      <w:proofErr w:type="spellStart"/>
      <w:r w:rsidRPr="001554A7">
        <w:rPr>
          <w:sz w:val="18"/>
          <w:szCs w:val="18"/>
        </w:rPr>
        <w:t>Владимирстата</w:t>
      </w:r>
      <w:proofErr w:type="spellEnd"/>
      <w:r w:rsidRPr="001554A7">
        <w:rPr>
          <w:sz w:val="18"/>
          <w:szCs w:val="18"/>
        </w:rPr>
        <w:t xml:space="preserve"> по взаимодействию  со СМИ</w:t>
      </w:r>
    </w:p>
    <w:p w:rsidR="00C212F0" w:rsidRPr="001554A7" w:rsidRDefault="00C212F0" w:rsidP="00C212F0">
      <w:pPr>
        <w:rPr>
          <w:sz w:val="18"/>
          <w:szCs w:val="18"/>
        </w:rPr>
      </w:pPr>
      <w:r w:rsidRPr="001554A7">
        <w:rPr>
          <w:sz w:val="18"/>
          <w:szCs w:val="18"/>
        </w:rPr>
        <w:t>тел. (4922) 534167; моб.  8 930 740 88 65</w:t>
      </w:r>
    </w:p>
    <w:p w:rsidR="00C212F0" w:rsidRPr="0028508D" w:rsidRDefault="00C212F0" w:rsidP="00C212F0">
      <w:pPr>
        <w:rPr>
          <w:rStyle w:val="a4"/>
          <w:sz w:val="18"/>
          <w:szCs w:val="18"/>
        </w:rPr>
      </w:pPr>
      <w:proofErr w:type="gramStart"/>
      <w:r w:rsidRPr="001554A7">
        <w:rPr>
          <w:sz w:val="18"/>
          <w:szCs w:val="18"/>
          <w:lang w:val="en-US"/>
        </w:rPr>
        <w:t>mailto</w:t>
      </w:r>
      <w:proofErr w:type="gramEnd"/>
      <w:r w:rsidRPr="0028508D">
        <w:rPr>
          <w:sz w:val="18"/>
          <w:szCs w:val="18"/>
        </w:rPr>
        <w:t xml:space="preserve">:  </w:t>
      </w:r>
      <w:hyperlink r:id="rId14" w:history="1">
        <w:r w:rsidRPr="001554A7">
          <w:rPr>
            <w:rStyle w:val="a4"/>
            <w:sz w:val="18"/>
            <w:szCs w:val="18"/>
            <w:lang w:val="en-US"/>
          </w:rPr>
          <w:t>P</w:t>
        </w:r>
        <w:r w:rsidRPr="0028508D">
          <w:rPr>
            <w:rStyle w:val="a4"/>
            <w:sz w:val="18"/>
            <w:szCs w:val="18"/>
          </w:rPr>
          <w:t>33_</w:t>
        </w:r>
        <w:r w:rsidRPr="001554A7">
          <w:rPr>
            <w:rStyle w:val="a4"/>
            <w:sz w:val="18"/>
            <w:szCs w:val="18"/>
            <w:lang w:val="en-US"/>
          </w:rPr>
          <w:t>nsoldatova</w:t>
        </w:r>
        <w:r w:rsidRPr="0028508D">
          <w:rPr>
            <w:rStyle w:val="a4"/>
            <w:sz w:val="18"/>
            <w:szCs w:val="18"/>
          </w:rPr>
          <w:t>@</w:t>
        </w:r>
        <w:r w:rsidRPr="001554A7">
          <w:rPr>
            <w:rStyle w:val="a4"/>
            <w:sz w:val="18"/>
            <w:szCs w:val="18"/>
            <w:lang w:val="en-US"/>
          </w:rPr>
          <w:t>gks</w:t>
        </w:r>
        <w:r w:rsidRPr="0028508D">
          <w:rPr>
            <w:rStyle w:val="a4"/>
            <w:sz w:val="18"/>
            <w:szCs w:val="18"/>
          </w:rPr>
          <w:t>.</w:t>
        </w:r>
        <w:proofErr w:type="spellStart"/>
        <w:r w:rsidRPr="001554A7">
          <w:rPr>
            <w:rStyle w:val="a4"/>
            <w:sz w:val="18"/>
            <w:szCs w:val="18"/>
            <w:lang w:val="en-US"/>
          </w:rPr>
          <w:t>ru</w:t>
        </w:r>
        <w:proofErr w:type="spellEnd"/>
      </w:hyperlink>
      <w:r w:rsidRPr="0028508D">
        <w:rPr>
          <w:rStyle w:val="a4"/>
          <w:sz w:val="18"/>
          <w:szCs w:val="18"/>
        </w:rPr>
        <w:t xml:space="preserve"> </w:t>
      </w:r>
    </w:p>
    <w:p w:rsidR="00C212F0" w:rsidRPr="001554A7" w:rsidRDefault="00C212F0" w:rsidP="00C212F0">
      <w:pPr>
        <w:rPr>
          <w:rStyle w:val="a4"/>
          <w:sz w:val="18"/>
          <w:szCs w:val="18"/>
        </w:rPr>
      </w:pPr>
      <w:hyperlink r:id="rId15" w:history="1">
        <w:r w:rsidRPr="001554A7">
          <w:rPr>
            <w:rStyle w:val="a4"/>
            <w:sz w:val="18"/>
            <w:szCs w:val="18"/>
            <w:lang w:val="en-US"/>
          </w:rPr>
          <w:t>https</w:t>
        </w:r>
        <w:r w:rsidRPr="001554A7">
          <w:rPr>
            <w:rStyle w:val="a4"/>
            <w:sz w:val="18"/>
            <w:szCs w:val="18"/>
          </w:rPr>
          <w:t>://</w:t>
        </w:r>
        <w:proofErr w:type="spellStart"/>
        <w:r w:rsidRPr="001554A7">
          <w:rPr>
            <w:rStyle w:val="a4"/>
            <w:sz w:val="18"/>
            <w:szCs w:val="18"/>
            <w:lang w:val="en-US"/>
          </w:rPr>
          <w:t>vladimirstat</w:t>
        </w:r>
        <w:proofErr w:type="spellEnd"/>
        <w:r w:rsidRPr="001554A7">
          <w:rPr>
            <w:rStyle w:val="a4"/>
            <w:sz w:val="18"/>
            <w:szCs w:val="18"/>
          </w:rPr>
          <w:t>.</w:t>
        </w:r>
        <w:r w:rsidRPr="001554A7">
          <w:rPr>
            <w:rStyle w:val="a4"/>
            <w:sz w:val="18"/>
            <w:szCs w:val="18"/>
            <w:lang w:val="en-US"/>
          </w:rPr>
          <w:t>new</w:t>
        </w:r>
        <w:r w:rsidRPr="001554A7">
          <w:rPr>
            <w:rStyle w:val="a4"/>
            <w:sz w:val="18"/>
            <w:szCs w:val="18"/>
          </w:rPr>
          <w:t>.</w:t>
        </w:r>
        <w:proofErr w:type="spellStart"/>
        <w:r w:rsidRPr="001554A7">
          <w:rPr>
            <w:rStyle w:val="a4"/>
            <w:sz w:val="18"/>
            <w:szCs w:val="18"/>
            <w:lang w:val="en-US"/>
          </w:rPr>
          <w:t>gks</w:t>
        </w:r>
        <w:proofErr w:type="spellEnd"/>
        <w:r w:rsidRPr="001554A7">
          <w:rPr>
            <w:rStyle w:val="a4"/>
            <w:sz w:val="18"/>
            <w:szCs w:val="18"/>
          </w:rPr>
          <w:t>.</w:t>
        </w:r>
        <w:proofErr w:type="spellStart"/>
        <w:r w:rsidRPr="001554A7">
          <w:rPr>
            <w:rStyle w:val="a4"/>
            <w:sz w:val="18"/>
            <w:szCs w:val="18"/>
            <w:lang w:val="en-US"/>
          </w:rPr>
          <w:t>ru</w:t>
        </w:r>
        <w:proofErr w:type="spellEnd"/>
        <w:r w:rsidRPr="001554A7">
          <w:rPr>
            <w:rStyle w:val="a4"/>
            <w:sz w:val="18"/>
            <w:szCs w:val="18"/>
          </w:rPr>
          <w:t>/</w:t>
        </w:r>
      </w:hyperlink>
      <w:r w:rsidRPr="001554A7">
        <w:rPr>
          <w:rStyle w:val="a4"/>
          <w:sz w:val="18"/>
          <w:szCs w:val="18"/>
        </w:rPr>
        <w:t xml:space="preserve"> (новая версия)</w:t>
      </w:r>
    </w:p>
    <w:p w:rsidR="00C212F0" w:rsidRPr="001554A7" w:rsidRDefault="00C212F0" w:rsidP="00C212F0">
      <w:pPr>
        <w:rPr>
          <w:sz w:val="18"/>
          <w:szCs w:val="18"/>
        </w:rPr>
      </w:pPr>
      <w:proofErr w:type="spellStart"/>
      <w:r w:rsidRPr="001554A7">
        <w:rPr>
          <w:sz w:val="18"/>
          <w:szCs w:val="18"/>
        </w:rPr>
        <w:t>Владимирстат</w:t>
      </w:r>
      <w:proofErr w:type="spellEnd"/>
      <w:r w:rsidRPr="001554A7">
        <w:rPr>
          <w:sz w:val="18"/>
          <w:szCs w:val="18"/>
        </w:rPr>
        <w:t xml:space="preserve"> в социальных сетях:</w:t>
      </w:r>
    </w:p>
    <w:p w:rsidR="00C212F0" w:rsidRPr="001554A7" w:rsidRDefault="00C212F0" w:rsidP="00C212F0">
      <w:pPr>
        <w:rPr>
          <w:rStyle w:val="a4"/>
          <w:sz w:val="18"/>
          <w:szCs w:val="18"/>
        </w:rPr>
      </w:pPr>
      <w:hyperlink r:id="rId16" w:history="1">
        <w:r w:rsidRPr="001554A7">
          <w:rPr>
            <w:rStyle w:val="a4"/>
            <w:sz w:val="18"/>
            <w:szCs w:val="18"/>
          </w:rPr>
          <w:t>https://www.facebook.com/profile.php?id=100032943192933</w:t>
        </w:r>
      </w:hyperlink>
      <w:r w:rsidRPr="001554A7">
        <w:rPr>
          <w:rStyle w:val="a4"/>
          <w:sz w:val="18"/>
          <w:szCs w:val="18"/>
        </w:rPr>
        <w:t xml:space="preserve"> </w:t>
      </w:r>
    </w:p>
    <w:p w:rsidR="00C212F0" w:rsidRPr="001554A7" w:rsidRDefault="00C212F0" w:rsidP="00C212F0">
      <w:pPr>
        <w:rPr>
          <w:rStyle w:val="a4"/>
          <w:sz w:val="18"/>
          <w:szCs w:val="18"/>
        </w:rPr>
      </w:pPr>
      <w:hyperlink r:id="rId17" w:history="1">
        <w:r w:rsidRPr="001554A7">
          <w:rPr>
            <w:rStyle w:val="a4"/>
            <w:sz w:val="18"/>
            <w:szCs w:val="18"/>
          </w:rPr>
          <w:t>https://vk.com/public176417789</w:t>
        </w:r>
      </w:hyperlink>
      <w:r w:rsidRPr="001554A7">
        <w:rPr>
          <w:rStyle w:val="a4"/>
          <w:sz w:val="18"/>
          <w:szCs w:val="18"/>
        </w:rPr>
        <w:t xml:space="preserve">  </w:t>
      </w:r>
    </w:p>
    <w:p w:rsidR="00C212F0" w:rsidRPr="001554A7" w:rsidRDefault="00C212F0" w:rsidP="00C212F0">
      <w:pPr>
        <w:rPr>
          <w:rStyle w:val="a4"/>
          <w:sz w:val="18"/>
          <w:szCs w:val="18"/>
        </w:rPr>
      </w:pPr>
      <w:hyperlink r:id="rId18" w:history="1">
        <w:r w:rsidRPr="001554A7">
          <w:rPr>
            <w:rStyle w:val="a4"/>
            <w:sz w:val="18"/>
            <w:szCs w:val="18"/>
          </w:rPr>
          <w:t>https://ok.ru/profile/592707677206</w:t>
        </w:r>
      </w:hyperlink>
      <w:r w:rsidRPr="001554A7">
        <w:rPr>
          <w:rStyle w:val="a4"/>
          <w:sz w:val="18"/>
          <w:szCs w:val="18"/>
        </w:rPr>
        <w:t xml:space="preserve"> </w:t>
      </w:r>
    </w:p>
    <w:p w:rsidR="00C212F0" w:rsidRPr="001554A7" w:rsidRDefault="00C212F0" w:rsidP="00C212F0">
      <w:pPr>
        <w:rPr>
          <w:rStyle w:val="a4"/>
          <w:sz w:val="18"/>
          <w:szCs w:val="18"/>
        </w:rPr>
      </w:pPr>
      <w:hyperlink r:id="rId19" w:history="1">
        <w:r w:rsidRPr="001554A7">
          <w:rPr>
            <w:rStyle w:val="a4"/>
            <w:sz w:val="18"/>
            <w:szCs w:val="18"/>
          </w:rPr>
          <w:t>https://www.instagram.com/vladimirstat33/?hl=ru</w:t>
        </w:r>
      </w:hyperlink>
    </w:p>
    <w:p w:rsidR="00C212F0" w:rsidRPr="001554A7" w:rsidRDefault="00C212F0" w:rsidP="00C212F0">
      <w:pPr>
        <w:rPr>
          <w:rStyle w:val="a4"/>
          <w:sz w:val="18"/>
          <w:szCs w:val="18"/>
        </w:rPr>
      </w:pPr>
    </w:p>
    <w:p w:rsidR="00C212F0" w:rsidRPr="001554A7" w:rsidRDefault="00C212F0" w:rsidP="00C212F0">
      <w:pPr>
        <w:ind w:firstLine="709"/>
        <w:jc w:val="both"/>
        <w:rPr>
          <w:color w:val="000000"/>
          <w:spacing w:val="-1"/>
          <w:sz w:val="18"/>
          <w:szCs w:val="18"/>
        </w:rPr>
      </w:pPr>
    </w:p>
    <w:p w:rsidR="00C212F0" w:rsidRDefault="00C212F0" w:rsidP="00C212F0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p w:rsidR="00C212F0" w:rsidRPr="00046ADD" w:rsidRDefault="00C212F0" w:rsidP="00C212F0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212F0" w:rsidRDefault="00C212F0" w:rsidP="004102D5">
      <w:pPr>
        <w:pStyle w:val="ab"/>
        <w:spacing w:before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sectPr w:rsidR="00C212F0" w:rsidSect="00046ADD">
      <w:footerReference w:type="even" r:id="rId20"/>
      <w:footerReference w:type="default" r:id="rId21"/>
      <w:pgSz w:w="11907" w:h="16839" w:code="9"/>
      <w:pgMar w:top="992" w:right="1418" w:bottom="709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77" w:rsidRDefault="00C02577">
      <w:r>
        <w:separator/>
      </w:r>
    </w:p>
  </w:endnote>
  <w:endnote w:type="continuationSeparator" w:id="0">
    <w:p w:rsidR="00C02577" w:rsidRDefault="00C0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B" w:rsidRDefault="00D342E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12F0">
      <w:rPr>
        <w:rStyle w:val="a7"/>
        <w:noProof/>
      </w:rPr>
      <w:t>6</w: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77" w:rsidRDefault="00C02577">
      <w:r>
        <w:separator/>
      </w:r>
    </w:p>
  </w:footnote>
  <w:footnote w:type="continuationSeparator" w:id="0">
    <w:p w:rsidR="00C02577" w:rsidRDefault="00C0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023"/>
    <w:rsid w:val="00002AC4"/>
    <w:rsid w:val="00002F61"/>
    <w:rsid w:val="00010169"/>
    <w:rsid w:val="00013A4B"/>
    <w:rsid w:val="00013E33"/>
    <w:rsid w:val="0001656F"/>
    <w:rsid w:val="000165DD"/>
    <w:rsid w:val="00020409"/>
    <w:rsid w:val="000244AE"/>
    <w:rsid w:val="00026882"/>
    <w:rsid w:val="00027317"/>
    <w:rsid w:val="00032456"/>
    <w:rsid w:val="000331C5"/>
    <w:rsid w:val="00044328"/>
    <w:rsid w:val="00044B32"/>
    <w:rsid w:val="00046ADD"/>
    <w:rsid w:val="000473FA"/>
    <w:rsid w:val="00052EC8"/>
    <w:rsid w:val="000546FA"/>
    <w:rsid w:val="000563FF"/>
    <w:rsid w:val="00065898"/>
    <w:rsid w:val="000665B2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96841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2ED6"/>
    <w:rsid w:val="000D3BEF"/>
    <w:rsid w:val="000D51A1"/>
    <w:rsid w:val="000D734B"/>
    <w:rsid w:val="000E063E"/>
    <w:rsid w:val="000E1E49"/>
    <w:rsid w:val="000E5264"/>
    <w:rsid w:val="000E769D"/>
    <w:rsid w:val="000F22EA"/>
    <w:rsid w:val="000F3FBA"/>
    <w:rsid w:val="000F5438"/>
    <w:rsid w:val="00101808"/>
    <w:rsid w:val="0010288A"/>
    <w:rsid w:val="001039E0"/>
    <w:rsid w:val="001053A3"/>
    <w:rsid w:val="00105A2F"/>
    <w:rsid w:val="00105B85"/>
    <w:rsid w:val="00106B43"/>
    <w:rsid w:val="00111A51"/>
    <w:rsid w:val="00121464"/>
    <w:rsid w:val="00121EF7"/>
    <w:rsid w:val="001235B7"/>
    <w:rsid w:val="00125628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21F1"/>
    <w:rsid w:val="001533F0"/>
    <w:rsid w:val="00157BDF"/>
    <w:rsid w:val="001628E1"/>
    <w:rsid w:val="00164029"/>
    <w:rsid w:val="001745E3"/>
    <w:rsid w:val="0017479B"/>
    <w:rsid w:val="001751CC"/>
    <w:rsid w:val="00175C37"/>
    <w:rsid w:val="001764C3"/>
    <w:rsid w:val="001767E9"/>
    <w:rsid w:val="0018118F"/>
    <w:rsid w:val="00185DC5"/>
    <w:rsid w:val="00186DAA"/>
    <w:rsid w:val="00186F40"/>
    <w:rsid w:val="001940F8"/>
    <w:rsid w:val="001940FF"/>
    <w:rsid w:val="0019479C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A73D6"/>
    <w:rsid w:val="001A76EF"/>
    <w:rsid w:val="001B31FB"/>
    <w:rsid w:val="001B3EEF"/>
    <w:rsid w:val="001B6C6D"/>
    <w:rsid w:val="001B776E"/>
    <w:rsid w:val="001C257A"/>
    <w:rsid w:val="001C26BD"/>
    <w:rsid w:val="001C357D"/>
    <w:rsid w:val="001D100B"/>
    <w:rsid w:val="001D4278"/>
    <w:rsid w:val="001D6677"/>
    <w:rsid w:val="001E55F2"/>
    <w:rsid w:val="001E5AF3"/>
    <w:rsid w:val="001F47FE"/>
    <w:rsid w:val="001F6F68"/>
    <w:rsid w:val="001F774F"/>
    <w:rsid w:val="00202627"/>
    <w:rsid w:val="0020267B"/>
    <w:rsid w:val="002031DE"/>
    <w:rsid w:val="0020424E"/>
    <w:rsid w:val="002055F9"/>
    <w:rsid w:val="00206C9E"/>
    <w:rsid w:val="00210E5D"/>
    <w:rsid w:val="00212008"/>
    <w:rsid w:val="002130AD"/>
    <w:rsid w:val="00220523"/>
    <w:rsid w:val="00220815"/>
    <w:rsid w:val="002226A1"/>
    <w:rsid w:val="0022342F"/>
    <w:rsid w:val="0022452D"/>
    <w:rsid w:val="00234445"/>
    <w:rsid w:val="00241784"/>
    <w:rsid w:val="00242263"/>
    <w:rsid w:val="00244B40"/>
    <w:rsid w:val="00244BED"/>
    <w:rsid w:val="00245C6A"/>
    <w:rsid w:val="00246508"/>
    <w:rsid w:val="00256CAF"/>
    <w:rsid w:val="00260562"/>
    <w:rsid w:val="00261757"/>
    <w:rsid w:val="00266CAC"/>
    <w:rsid w:val="00267088"/>
    <w:rsid w:val="00272AA2"/>
    <w:rsid w:val="002731BD"/>
    <w:rsid w:val="002733E5"/>
    <w:rsid w:val="002734D7"/>
    <w:rsid w:val="002745EF"/>
    <w:rsid w:val="00274ADA"/>
    <w:rsid w:val="00274E5D"/>
    <w:rsid w:val="0028004F"/>
    <w:rsid w:val="00280400"/>
    <w:rsid w:val="002815FB"/>
    <w:rsid w:val="002826BA"/>
    <w:rsid w:val="00283644"/>
    <w:rsid w:val="002849A9"/>
    <w:rsid w:val="00291282"/>
    <w:rsid w:val="0029172D"/>
    <w:rsid w:val="002962D1"/>
    <w:rsid w:val="0029670D"/>
    <w:rsid w:val="00297C5D"/>
    <w:rsid w:val="002A2FEB"/>
    <w:rsid w:val="002A3B37"/>
    <w:rsid w:val="002A3FDA"/>
    <w:rsid w:val="002A4A84"/>
    <w:rsid w:val="002A6CAF"/>
    <w:rsid w:val="002A7099"/>
    <w:rsid w:val="002A76BA"/>
    <w:rsid w:val="002A79F1"/>
    <w:rsid w:val="002A7CD4"/>
    <w:rsid w:val="002B0502"/>
    <w:rsid w:val="002B23D1"/>
    <w:rsid w:val="002B57CC"/>
    <w:rsid w:val="002B7657"/>
    <w:rsid w:val="002C3DDA"/>
    <w:rsid w:val="002D068C"/>
    <w:rsid w:val="002D4E50"/>
    <w:rsid w:val="002D6C43"/>
    <w:rsid w:val="002E21B5"/>
    <w:rsid w:val="002E3BCF"/>
    <w:rsid w:val="002E62AD"/>
    <w:rsid w:val="002E6483"/>
    <w:rsid w:val="002F4DC8"/>
    <w:rsid w:val="003002F3"/>
    <w:rsid w:val="00301ED6"/>
    <w:rsid w:val="00302641"/>
    <w:rsid w:val="00305120"/>
    <w:rsid w:val="003070D7"/>
    <w:rsid w:val="00314634"/>
    <w:rsid w:val="00314EB4"/>
    <w:rsid w:val="00314F9F"/>
    <w:rsid w:val="00316C9A"/>
    <w:rsid w:val="003205BE"/>
    <w:rsid w:val="003211C3"/>
    <w:rsid w:val="00321696"/>
    <w:rsid w:val="0032397F"/>
    <w:rsid w:val="0032599E"/>
    <w:rsid w:val="00326B8F"/>
    <w:rsid w:val="00335D93"/>
    <w:rsid w:val="00337802"/>
    <w:rsid w:val="003418A0"/>
    <w:rsid w:val="00343969"/>
    <w:rsid w:val="00345D1B"/>
    <w:rsid w:val="0035297F"/>
    <w:rsid w:val="0035332A"/>
    <w:rsid w:val="00354338"/>
    <w:rsid w:val="00363243"/>
    <w:rsid w:val="00364E0C"/>
    <w:rsid w:val="00371286"/>
    <w:rsid w:val="00376C0A"/>
    <w:rsid w:val="003803B4"/>
    <w:rsid w:val="003825A3"/>
    <w:rsid w:val="00384D61"/>
    <w:rsid w:val="00385C28"/>
    <w:rsid w:val="00387FFA"/>
    <w:rsid w:val="00391B95"/>
    <w:rsid w:val="00394DD9"/>
    <w:rsid w:val="003A0954"/>
    <w:rsid w:val="003A4648"/>
    <w:rsid w:val="003B1116"/>
    <w:rsid w:val="003C08AC"/>
    <w:rsid w:val="003C252E"/>
    <w:rsid w:val="003C7CF2"/>
    <w:rsid w:val="003D2BD1"/>
    <w:rsid w:val="003D79E0"/>
    <w:rsid w:val="003E0CDA"/>
    <w:rsid w:val="003E204F"/>
    <w:rsid w:val="003E29D3"/>
    <w:rsid w:val="003F0181"/>
    <w:rsid w:val="003F07C1"/>
    <w:rsid w:val="003F0DFA"/>
    <w:rsid w:val="00405981"/>
    <w:rsid w:val="004102D5"/>
    <w:rsid w:val="00413477"/>
    <w:rsid w:val="004139D3"/>
    <w:rsid w:val="00413B1C"/>
    <w:rsid w:val="004172C8"/>
    <w:rsid w:val="0042352A"/>
    <w:rsid w:val="00423602"/>
    <w:rsid w:val="00425B93"/>
    <w:rsid w:val="00427E20"/>
    <w:rsid w:val="00431794"/>
    <w:rsid w:val="00434E06"/>
    <w:rsid w:val="0044128D"/>
    <w:rsid w:val="00443EE3"/>
    <w:rsid w:val="00445979"/>
    <w:rsid w:val="00446693"/>
    <w:rsid w:val="004478DE"/>
    <w:rsid w:val="0045384D"/>
    <w:rsid w:val="004544B1"/>
    <w:rsid w:val="0045544F"/>
    <w:rsid w:val="0045559D"/>
    <w:rsid w:val="00456864"/>
    <w:rsid w:val="00456C87"/>
    <w:rsid w:val="0046351E"/>
    <w:rsid w:val="00464BCA"/>
    <w:rsid w:val="00465CC1"/>
    <w:rsid w:val="004667C7"/>
    <w:rsid w:val="004668AD"/>
    <w:rsid w:val="00467AB8"/>
    <w:rsid w:val="004702C2"/>
    <w:rsid w:val="00472C72"/>
    <w:rsid w:val="00477876"/>
    <w:rsid w:val="00480052"/>
    <w:rsid w:val="00482C21"/>
    <w:rsid w:val="00484CA8"/>
    <w:rsid w:val="0048654D"/>
    <w:rsid w:val="00487A9A"/>
    <w:rsid w:val="004911F5"/>
    <w:rsid w:val="0049292F"/>
    <w:rsid w:val="00493FF8"/>
    <w:rsid w:val="004969A1"/>
    <w:rsid w:val="004A0005"/>
    <w:rsid w:val="004A500B"/>
    <w:rsid w:val="004A65C7"/>
    <w:rsid w:val="004A7D5B"/>
    <w:rsid w:val="004B1459"/>
    <w:rsid w:val="004B2A36"/>
    <w:rsid w:val="004B2DA1"/>
    <w:rsid w:val="004B3D7F"/>
    <w:rsid w:val="004C1253"/>
    <w:rsid w:val="004C3A51"/>
    <w:rsid w:val="004C3B66"/>
    <w:rsid w:val="004C585C"/>
    <w:rsid w:val="004C58FD"/>
    <w:rsid w:val="004D1274"/>
    <w:rsid w:val="004D24E4"/>
    <w:rsid w:val="004D2E47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14E76"/>
    <w:rsid w:val="00523E0E"/>
    <w:rsid w:val="00525E03"/>
    <w:rsid w:val="00527635"/>
    <w:rsid w:val="00532C93"/>
    <w:rsid w:val="00533608"/>
    <w:rsid w:val="00534E35"/>
    <w:rsid w:val="005350DA"/>
    <w:rsid w:val="00540DA0"/>
    <w:rsid w:val="00542972"/>
    <w:rsid w:val="00545371"/>
    <w:rsid w:val="00550BC8"/>
    <w:rsid w:val="005633A3"/>
    <w:rsid w:val="00565172"/>
    <w:rsid w:val="0056670F"/>
    <w:rsid w:val="005711FB"/>
    <w:rsid w:val="005714E1"/>
    <w:rsid w:val="00575B60"/>
    <w:rsid w:val="005821C3"/>
    <w:rsid w:val="00582343"/>
    <w:rsid w:val="005848E9"/>
    <w:rsid w:val="00587C3D"/>
    <w:rsid w:val="0059018A"/>
    <w:rsid w:val="00590BFB"/>
    <w:rsid w:val="005927F0"/>
    <w:rsid w:val="00595C07"/>
    <w:rsid w:val="00595DFB"/>
    <w:rsid w:val="005A108F"/>
    <w:rsid w:val="005A21F4"/>
    <w:rsid w:val="005A2D77"/>
    <w:rsid w:val="005A5769"/>
    <w:rsid w:val="005B047E"/>
    <w:rsid w:val="005B3FCD"/>
    <w:rsid w:val="005B44E5"/>
    <w:rsid w:val="005B644D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42B7"/>
    <w:rsid w:val="00647C4E"/>
    <w:rsid w:val="00651A7C"/>
    <w:rsid w:val="00653EC3"/>
    <w:rsid w:val="00654126"/>
    <w:rsid w:val="0065443E"/>
    <w:rsid w:val="0066365B"/>
    <w:rsid w:val="00663839"/>
    <w:rsid w:val="00664B07"/>
    <w:rsid w:val="0066508D"/>
    <w:rsid w:val="0066527F"/>
    <w:rsid w:val="0066546A"/>
    <w:rsid w:val="006679B9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6763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86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6871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2E05"/>
    <w:rsid w:val="00775DDC"/>
    <w:rsid w:val="0077651F"/>
    <w:rsid w:val="00776AE7"/>
    <w:rsid w:val="00780F13"/>
    <w:rsid w:val="00787D34"/>
    <w:rsid w:val="00792519"/>
    <w:rsid w:val="007927DD"/>
    <w:rsid w:val="00794571"/>
    <w:rsid w:val="00795661"/>
    <w:rsid w:val="00796878"/>
    <w:rsid w:val="00797300"/>
    <w:rsid w:val="007A19D8"/>
    <w:rsid w:val="007A3174"/>
    <w:rsid w:val="007B231A"/>
    <w:rsid w:val="007B2884"/>
    <w:rsid w:val="007B4CE1"/>
    <w:rsid w:val="007B74E4"/>
    <w:rsid w:val="007C169D"/>
    <w:rsid w:val="007C2472"/>
    <w:rsid w:val="007C585A"/>
    <w:rsid w:val="007D6610"/>
    <w:rsid w:val="007E21A4"/>
    <w:rsid w:val="007E26F3"/>
    <w:rsid w:val="007E75C1"/>
    <w:rsid w:val="007F0DFB"/>
    <w:rsid w:val="007F29C1"/>
    <w:rsid w:val="007F2CAB"/>
    <w:rsid w:val="007F43B3"/>
    <w:rsid w:val="007F5111"/>
    <w:rsid w:val="007F65EA"/>
    <w:rsid w:val="0080047D"/>
    <w:rsid w:val="008076E2"/>
    <w:rsid w:val="00812E33"/>
    <w:rsid w:val="00813EC5"/>
    <w:rsid w:val="00827539"/>
    <w:rsid w:val="00827C61"/>
    <w:rsid w:val="008305D8"/>
    <w:rsid w:val="00830A0B"/>
    <w:rsid w:val="00832746"/>
    <w:rsid w:val="00833964"/>
    <w:rsid w:val="0083480E"/>
    <w:rsid w:val="00836223"/>
    <w:rsid w:val="00842171"/>
    <w:rsid w:val="0084258F"/>
    <w:rsid w:val="0084472F"/>
    <w:rsid w:val="00854473"/>
    <w:rsid w:val="00856001"/>
    <w:rsid w:val="00856C08"/>
    <w:rsid w:val="00856F0A"/>
    <w:rsid w:val="00857656"/>
    <w:rsid w:val="00857B4B"/>
    <w:rsid w:val="00860022"/>
    <w:rsid w:val="008676A6"/>
    <w:rsid w:val="0087549B"/>
    <w:rsid w:val="008821FD"/>
    <w:rsid w:val="008842F1"/>
    <w:rsid w:val="0088432D"/>
    <w:rsid w:val="008853EA"/>
    <w:rsid w:val="00886299"/>
    <w:rsid w:val="00890F83"/>
    <w:rsid w:val="00895297"/>
    <w:rsid w:val="008A4C24"/>
    <w:rsid w:val="008A61BA"/>
    <w:rsid w:val="008A7A92"/>
    <w:rsid w:val="008B43EB"/>
    <w:rsid w:val="008C0BB6"/>
    <w:rsid w:val="008C0CD4"/>
    <w:rsid w:val="008C2C48"/>
    <w:rsid w:val="008C5D90"/>
    <w:rsid w:val="008C6940"/>
    <w:rsid w:val="008D56C8"/>
    <w:rsid w:val="008D793B"/>
    <w:rsid w:val="008E2BBE"/>
    <w:rsid w:val="008E2E28"/>
    <w:rsid w:val="008E7EBD"/>
    <w:rsid w:val="008F14BB"/>
    <w:rsid w:val="008F1715"/>
    <w:rsid w:val="008F1A44"/>
    <w:rsid w:val="008F2489"/>
    <w:rsid w:val="008F6DA4"/>
    <w:rsid w:val="00900F4E"/>
    <w:rsid w:val="00901206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2708"/>
    <w:rsid w:val="009328A4"/>
    <w:rsid w:val="00933B91"/>
    <w:rsid w:val="00933BA1"/>
    <w:rsid w:val="0093463C"/>
    <w:rsid w:val="00934BBD"/>
    <w:rsid w:val="00940565"/>
    <w:rsid w:val="0094141B"/>
    <w:rsid w:val="009442D8"/>
    <w:rsid w:val="00945D36"/>
    <w:rsid w:val="009574D8"/>
    <w:rsid w:val="00966DC6"/>
    <w:rsid w:val="0096788F"/>
    <w:rsid w:val="009716D0"/>
    <w:rsid w:val="00972D36"/>
    <w:rsid w:val="00973C4B"/>
    <w:rsid w:val="009753F2"/>
    <w:rsid w:val="00975FDB"/>
    <w:rsid w:val="009821DE"/>
    <w:rsid w:val="009860AB"/>
    <w:rsid w:val="00987314"/>
    <w:rsid w:val="00991681"/>
    <w:rsid w:val="009937B7"/>
    <w:rsid w:val="00995339"/>
    <w:rsid w:val="009A1457"/>
    <w:rsid w:val="009A4D7E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2F34"/>
    <w:rsid w:val="00A44B88"/>
    <w:rsid w:val="00A51077"/>
    <w:rsid w:val="00A51106"/>
    <w:rsid w:val="00A5367A"/>
    <w:rsid w:val="00A5729B"/>
    <w:rsid w:val="00A60583"/>
    <w:rsid w:val="00A6236A"/>
    <w:rsid w:val="00A63B30"/>
    <w:rsid w:val="00A66F75"/>
    <w:rsid w:val="00A70D4A"/>
    <w:rsid w:val="00A776FE"/>
    <w:rsid w:val="00A8731B"/>
    <w:rsid w:val="00A902B8"/>
    <w:rsid w:val="00A90DAB"/>
    <w:rsid w:val="00A95785"/>
    <w:rsid w:val="00A9708D"/>
    <w:rsid w:val="00AA1911"/>
    <w:rsid w:val="00AA28CC"/>
    <w:rsid w:val="00AA609A"/>
    <w:rsid w:val="00AA6381"/>
    <w:rsid w:val="00AA6FC2"/>
    <w:rsid w:val="00AB01FC"/>
    <w:rsid w:val="00AB0360"/>
    <w:rsid w:val="00AB3549"/>
    <w:rsid w:val="00AB428F"/>
    <w:rsid w:val="00AB6F6D"/>
    <w:rsid w:val="00AC07A4"/>
    <w:rsid w:val="00AC472F"/>
    <w:rsid w:val="00AC5D51"/>
    <w:rsid w:val="00AD0340"/>
    <w:rsid w:val="00AD1789"/>
    <w:rsid w:val="00AD1E6C"/>
    <w:rsid w:val="00AD5268"/>
    <w:rsid w:val="00AE44FD"/>
    <w:rsid w:val="00AF1BAB"/>
    <w:rsid w:val="00AF2554"/>
    <w:rsid w:val="00AF2BA3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18DA"/>
    <w:rsid w:val="00B34396"/>
    <w:rsid w:val="00B34403"/>
    <w:rsid w:val="00B37594"/>
    <w:rsid w:val="00B44CC7"/>
    <w:rsid w:val="00B45D0E"/>
    <w:rsid w:val="00B47D99"/>
    <w:rsid w:val="00B505B7"/>
    <w:rsid w:val="00B510CA"/>
    <w:rsid w:val="00B54EFD"/>
    <w:rsid w:val="00B5592A"/>
    <w:rsid w:val="00B57B05"/>
    <w:rsid w:val="00B60B9E"/>
    <w:rsid w:val="00B61AAB"/>
    <w:rsid w:val="00B64E9B"/>
    <w:rsid w:val="00B70A82"/>
    <w:rsid w:val="00B74868"/>
    <w:rsid w:val="00B748F6"/>
    <w:rsid w:val="00B74EAD"/>
    <w:rsid w:val="00B76435"/>
    <w:rsid w:val="00B77ED6"/>
    <w:rsid w:val="00B845DD"/>
    <w:rsid w:val="00B866BC"/>
    <w:rsid w:val="00B91AC2"/>
    <w:rsid w:val="00B920A1"/>
    <w:rsid w:val="00B944CD"/>
    <w:rsid w:val="00BA3F14"/>
    <w:rsid w:val="00BA6C52"/>
    <w:rsid w:val="00BB23BA"/>
    <w:rsid w:val="00BB2500"/>
    <w:rsid w:val="00BB3703"/>
    <w:rsid w:val="00BB4105"/>
    <w:rsid w:val="00BB6BAF"/>
    <w:rsid w:val="00BB6C54"/>
    <w:rsid w:val="00BC125A"/>
    <w:rsid w:val="00BE0731"/>
    <w:rsid w:val="00BE2E62"/>
    <w:rsid w:val="00BE44DC"/>
    <w:rsid w:val="00BE6123"/>
    <w:rsid w:val="00BE7676"/>
    <w:rsid w:val="00BF0B13"/>
    <w:rsid w:val="00BF279C"/>
    <w:rsid w:val="00BF3E12"/>
    <w:rsid w:val="00BF5D41"/>
    <w:rsid w:val="00C02577"/>
    <w:rsid w:val="00C06734"/>
    <w:rsid w:val="00C07B91"/>
    <w:rsid w:val="00C150C9"/>
    <w:rsid w:val="00C1741D"/>
    <w:rsid w:val="00C212F0"/>
    <w:rsid w:val="00C26E08"/>
    <w:rsid w:val="00C31EA6"/>
    <w:rsid w:val="00C32699"/>
    <w:rsid w:val="00C3311C"/>
    <w:rsid w:val="00C415C2"/>
    <w:rsid w:val="00C46FC5"/>
    <w:rsid w:val="00C52E96"/>
    <w:rsid w:val="00C53180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2F3A"/>
    <w:rsid w:val="00C831C0"/>
    <w:rsid w:val="00C853AF"/>
    <w:rsid w:val="00C93FB5"/>
    <w:rsid w:val="00C953F4"/>
    <w:rsid w:val="00CA6003"/>
    <w:rsid w:val="00CB1E0D"/>
    <w:rsid w:val="00CB371E"/>
    <w:rsid w:val="00CB5F8A"/>
    <w:rsid w:val="00CB6B5F"/>
    <w:rsid w:val="00CB6E86"/>
    <w:rsid w:val="00CB715F"/>
    <w:rsid w:val="00CB7EE6"/>
    <w:rsid w:val="00CC212F"/>
    <w:rsid w:val="00CC2B6F"/>
    <w:rsid w:val="00CC2F81"/>
    <w:rsid w:val="00CC6885"/>
    <w:rsid w:val="00CC7A9E"/>
    <w:rsid w:val="00CD3116"/>
    <w:rsid w:val="00CD3F0F"/>
    <w:rsid w:val="00CE7F4E"/>
    <w:rsid w:val="00CF0033"/>
    <w:rsid w:val="00CF7F60"/>
    <w:rsid w:val="00D06902"/>
    <w:rsid w:val="00D07AFB"/>
    <w:rsid w:val="00D151E3"/>
    <w:rsid w:val="00D223D9"/>
    <w:rsid w:val="00D2282F"/>
    <w:rsid w:val="00D250FB"/>
    <w:rsid w:val="00D342E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65B0E"/>
    <w:rsid w:val="00D75A22"/>
    <w:rsid w:val="00D839F4"/>
    <w:rsid w:val="00D9154D"/>
    <w:rsid w:val="00D916CC"/>
    <w:rsid w:val="00D94A9C"/>
    <w:rsid w:val="00DA1024"/>
    <w:rsid w:val="00DA125C"/>
    <w:rsid w:val="00DA3ADB"/>
    <w:rsid w:val="00DB7AE0"/>
    <w:rsid w:val="00DC051B"/>
    <w:rsid w:val="00DC05D6"/>
    <w:rsid w:val="00DC227B"/>
    <w:rsid w:val="00DC354D"/>
    <w:rsid w:val="00DC355A"/>
    <w:rsid w:val="00DD2321"/>
    <w:rsid w:val="00DD3CC1"/>
    <w:rsid w:val="00DD62F4"/>
    <w:rsid w:val="00DE26C2"/>
    <w:rsid w:val="00DE6A1E"/>
    <w:rsid w:val="00DE6DB5"/>
    <w:rsid w:val="00DF0783"/>
    <w:rsid w:val="00DF6361"/>
    <w:rsid w:val="00DF6671"/>
    <w:rsid w:val="00DF6CAE"/>
    <w:rsid w:val="00E01EDA"/>
    <w:rsid w:val="00E079A6"/>
    <w:rsid w:val="00E102A1"/>
    <w:rsid w:val="00E13039"/>
    <w:rsid w:val="00E144A0"/>
    <w:rsid w:val="00E20376"/>
    <w:rsid w:val="00E22C7C"/>
    <w:rsid w:val="00E24ACE"/>
    <w:rsid w:val="00E24E2C"/>
    <w:rsid w:val="00E2780A"/>
    <w:rsid w:val="00E33748"/>
    <w:rsid w:val="00E36252"/>
    <w:rsid w:val="00E369F2"/>
    <w:rsid w:val="00E42D4D"/>
    <w:rsid w:val="00E45AFB"/>
    <w:rsid w:val="00E5310B"/>
    <w:rsid w:val="00E55279"/>
    <w:rsid w:val="00E65A3C"/>
    <w:rsid w:val="00E7642B"/>
    <w:rsid w:val="00E80EE9"/>
    <w:rsid w:val="00E83085"/>
    <w:rsid w:val="00E8469A"/>
    <w:rsid w:val="00E852C8"/>
    <w:rsid w:val="00E865FD"/>
    <w:rsid w:val="00E93A69"/>
    <w:rsid w:val="00EA108C"/>
    <w:rsid w:val="00EA19CC"/>
    <w:rsid w:val="00EA6A2F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0279"/>
    <w:rsid w:val="00EF7D89"/>
    <w:rsid w:val="00F00395"/>
    <w:rsid w:val="00F0395A"/>
    <w:rsid w:val="00F04FC2"/>
    <w:rsid w:val="00F073E7"/>
    <w:rsid w:val="00F125A2"/>
    <w:rsid w:val="00F12C8E"/>
    <w:rsid w:val="00F146D5"/>
    <w:rsid w:val="00F14FEF"/>
    <w:rsid w:val="00F15F07"/>
    <w:rsid w:val="00F24EB0"/>
    <w:rsid w:val="00F261F5"/>
    <w:rsid w:val="00F2767B"/>
    <w:rsid w:val="00F326C7"/>
    <w:rsid w:val="00F343A6"/>
    <w:rsid w:val="00F40211"/>
    <w:rsid w:val="00F43991"/>
    <w:rsid w:val="00F44B46"/>
    <w:rsid w:val="00F6682E"/>
    <w:rsid w:val="00F67E6E"/>
    <w:rsid w:val="00F81BB7"/>
    <w:rsid w:val="00F82F34"/>
    <w:rsid w:val="00F83220"/>
    <w:rsid w:val="00F83F00"/>
    <w:rsid w:val="00F8795D"/>
    <w:rsid w:val="00F925C0"/>
    <w:rsid w:val="00F92BA6"/>
    <w:rsid w:val="00F9570B"/>
    <w:rsid w:val="00FA148D"/>
    <w:rsid w:val="00FA201F"/>
    <w:rsid w:val="00FA2C90"/>
    <w:rsid w:val="00FA75D2"/>
    <w:rsid w:val="00FA7E39"/>
    <w:rsid w:val="00FB0CB5"/>
    <w:rsid w:val="00FB5396"/>
    <w:rsid w:val="00FB5E19"/>
    <w:rsid w:val="00FB5EDD"/>
    <w:rsid w:val="00FC0BB8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33_iamosova@gks.ru" TargetMode="External"/><Relationship Id="rId18" Type="http://schemas.openxmlformats.org/officeDocument/2006/relationships/hyperlink" Target="https://ok.ru/profile/592707677206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vk.com/public1764177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rofile.php?id=10003294319293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vladimirstat.new.gks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instagram.com/vladimirstat33/?hl=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33_nsoldatova@gk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A9A9-75E0-4455-B7FE-BA711ADF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8</cp:revision>
  <cp:lastPrinted>2019-11-18T10:02:00Z</cp:lastPrinted>
  <dcterms:created xsi:type="dcterms:W3CDTF">2019-11-18T06:07:00Z</dcterms:created>
  <dcterms:modified xsi:type="dcterms:W3CDTF">2019-11-18T13:48:00Z</dcterms:modified>
</cp:coreProperties>
</file>